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Groupe de croissance</w:t>
      </w:r>
    </w:p>
    <w:p>
      <w:pPr>
        <w:pStyle w:val="ListBullet"/>
      </w:pPr>
      <w:r>
        <w:rPr>
          <w:b w:val="0"/>
          <w:i w:val="0"/>
        </w:rPr>
        <w:t>Bienfaisance</w:t>
      </w:r>
    </w:p>
    <w:p>
      <w:pPr>
        <w:pStyle w:val="ListBullet"/>
      </w:pPr>
      <w:r>
        <w:rPr>
          <w:b w:val="0"/>
          <w:i w:val="0"/>
        </w:rPr>
        <w:t>Prière</w:t>
      </w:r>
    </w:p>
    <w:p>
      <w:r>
        <w:rPr>
          <w:b w:val="0"/>
          <w:i w:val="0"/>
        </w:rPr>
        <w:t>context: Pentecôte / Shavouot</w:t>
      </w:r>
    </w:p>
    <w:p>
      <w:r>
        <w:rPr>
          <w:b w:val="0"/>
          <w:i w:val="0"/>
        </w:rPr>
        <w:t>date: 2011-04-16</w:t>
      </w:r>
    </w:p>
    <w:p>
      <w:r>
        <w:rPr>
          <w:b w:val="0"/>
          <w:i w:val="0"/>
        </w:rPr>
        <w:t>description: Découvrez le lien profond entre la fête juive de Shavouot et la Pentecôte</w:t>
      </w:r>
    </w:p>
    <w:p>
      <w:r>
        <w:rPr>
          <w:b w:val="0"/>
          <w:i w:val="0"/>
        </w:rPr>
        <w:t xml:space="preserve">  chrétienne, explorant comment la Loi et le Saint-Esprit s'unissent pour transformer</w:t>
      </w:r>
    </w:p>
    <w:p>
      <w:r>
        <w:rPr>
          <w:b w:val="0"/>
          <w:i w:val="0"/>
        </w:rPr>
        <w:t xml:space="preserve">  la vie du croyant.</w:t>
      </w:r>
    </w:p>
    <w:p>
      <w:r>
        <w:rPr>
          <w:b w:val="0"/>
          <w:i w:val="0"/>
        </w:rPr>
        <w:t>palmiers:</w:t>
      </w:r>
    </w:p>
    <w:p>
      <w:pPr>
        <w:pStyle w:val="ListBullet"/>
      </w:pPr>
      <w:r>
        <w:rPr>
          <w:b w:val="0"/>
          <w:i w:val="0"/>
        </w:rPr>
        <w:t>Racine juives de la foi chrétienne</w:t>
      </w:r>
    </w:p>
    <w:p>
      <w:pPr>
        <w:pStyle w:val="ListBullet"/>
      </w:pPr>
      <w:r>
        <w:rPr>
          <w:b w:val="0"/>
          <w:i w:val="0"/>
        </w:rPr>
        <w:t>Saint-Esprit</w:t>
      </w:r>
    </w:p>
    <w:p>
      <w:pPr>
        <w:pStyle w:val="ListBullet"/>
      </w:pPr>
      <w:r>
        <w:rPr>
          <w:b w:val="0"/>
          <w:i w:val="0"/>
        </w:rPr>
        <w:t>Parole de Dieu</w:t>
      </w:r>
    </w:p>
    <w:p>
      <w:pPr>
        <w:pStyle w:val="ListBullet"/>
      </w:pPr>
      <w:r>
        <w:rPr>
          <w:b w:val="0"/>
          <w:i w:val="0"/>
        </w:rPr>
        <w:t>Identité en Christ</w:t>
      </w:r>
    </w:p>
    <w:p>
      <w:pPr>
        <w:pStyle w:val="ListBullet"/>
      </w:pPr>
      <w:r>
        <w:rPr>
          <w:b w:val="0"/>
          <w:i w:val="0"/>
        </w:rPr>
        <w:t>Croissance spirituelle</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Shavouot</w:t>
      </w:r>
    </w:p>
    <w:p>
      <w:pPr>
        <w:pStyle w:val="ListBullet"/>
      </w:pPr>
      <w:r>
        <w:rPr>
          <w:b w:val="0"/>
          <w:i w:val="0"/>
        </w:rPr>
        <w:t>Pentecôte</w:t>
      </w:r>
    </w:p>
    <w:p>
      <w:pPr>
        <w:pStyle w:val="ListBullet"/>
      </w:pPr>
      <w:r>
        <w:rPr>
          <w:b w:val="0"/>
          <w:i w:val="0"/>
        </w:rPr>
        <w:t>Torah</w:t>
      </w:r>
    </w:p>
    <w:p>
      <w:pPr>
        <w:pStyle w:val="ListBullet"/>
      </w:pPr>
      <w:r>
        <w:rPr>
          <w:b w:val="0"/>
          <w:i w:val="0"/>
        </w:rPr>
        <w:t>Saint-Esprit</w:t>
      </w:r>
    </w:p>
    <w:p>
      <w:pPr>
        <w:pStyle w:val="ListBullet"/>
      </w:pPr>
      <w:r>
        <w:rPr>
          <w:b w:val="0"/>
          <w:i w:val="0"/>
        </w:rPr>
        <w:t>Héritage spirituel</w:t>
      </w:r>
    </w:p>
    <w:p>
      <w:r>
        <w:rPr>
          <w:b w:val="0"/>
          <w:i w:val="0"/>
        </w:rPr>
        <w:t>title: 'L’olivier et Shavouot : De la Loi à l''Esprit'</w:t>
      </w:r>
    </w:p>
    <w:p>
      <w:r>
        <w:rPr>
          <w:b w:val="0"/>
          <w:i w:val="0"/>
        </w:rPr>
        <w:t>---</w:t>
      </w:r>
    </w:p>
    <w:p>
      <w:pPr>
        <w:pStyle w:val="Heading1"/>
      </w:pPr>
      <w:r>
        <w:t>L’olivier et Shavouot : De la Loi à l'Esprit</w:t>
      </w:r>
    </w:p>
    <w:p>
      <w:r>
        <w:rPr>
          <w:b w:val="0"/>
          <w:i w:val="0"/>
        </w:rPr>
        <w:t>« Tu compteras sept semaines entières, depuis le lendemain du sabbat, du jour où vous apporterez la gerbe pour être agitée de côté et d'autre ; vous compterez cinquante jours jusqu'au lendemain du septième sabbat ; et vous ferez à l'Éternel une offrande nouvelle. » (Lévitique 23:15-16)</w:t>
      </w:r>
      <w:r>
        <w:rPr>
          <w:b w:val="0"/>
          <w:i/>
        </w:rPr>
      </w:r>
    </w:p>
    <w:p>
      <w:pPr>
        <w:pStyle w:val="Heading3"/>
      </w:pPr>
      <w:r>
        <w:t>Prière d'ouverture</w:t>
      </w:r>
    </w:p>
    <w:p>
      <w:r>
        <w:rPr>
          <w:b w:val="0"/>
          <w:i w:val="0"/>
        </w:rPr>
        <w:t>Seigneur, Dieu de la récolte et de la vie, nous Te remercions pour ce temps de partage. Comme les disciples dans la chambre haute, nous nous tenons devant Toi d’un commun accord. Ouvre nos cœurs à Ta Parole, que nous soyons instruits par Ta Loi et embrasés par Ton Esprit. Que cet échange nous aide à comprendre la profondeur de nos racines et la puissance de notre héritage en Christ. Amen.</w:t>
      </w:r>
    </w:p>
    <w:p>
      <w:pPr>
        <w:pStyle w:val="Heading3"/>
      </w:pPr>
      <w:r>
        <w:t>Brise-glace : "La Moisson Collaborative"</w:t>
      </w:r>
    </w:p>
    <w:p>
      <w:r>
        <w:rPr>
          <w:b w:val="0"/>
          <w:i w:val="0"/>
        </w:rPr>
        <w:t>Objectif :</w:t>
      </w:r>
      <w:r>
        <w:rPr>
          <w:b/>
          <w:i w:val="0"/>
        </w:rPr>
        <w:t xml:space="preserve"> Illustrer la joie de la récolte et le décompte des 50 jours.</w:t>
      </w:r>
    </w:p>
    <w:p>
      <w:r>
        <w:rPr>
          <w:b w:val="0"/>
          <w:i w:val="0"/>
        </w:rPr>
        <w:t>Déroulement :</w:t>
      </w:r>
      <w:r>
        <w:rPr>
          <w:b/>
          <w:i w:val="0"/>
        </w:rPr>
        <w:t xml:space="preserve"> Formez un cercle. Le premier participant dit "1" et mime un geste de semence. Le deuxième dit "2" et mime la pluie, le troisième "3" et mime la croissance. Continuez ainsi jusqu'à 50 le plus vite possible. À chaque multiple de 7 (7, 14, 21...), tout le monde doit crier « Shavouot ! » et changer de sens. Au chiffre 50, tout le monde crie « Pentecôte ! » et fait un geste de fête.</w:t>
      </w:r>
    </w:p>
    <w:p>
      <w:r>
        <w:rPr>
          <w:b w:val="0"/>
          <w:i w:val="0"/>
        </w:rPr>
        <w:t>---</w:t>
      </w:r>
    </w:p>
    <w:p>
      <w:pPr>
        <w:pStyle w:val="Heading3"/>
      </w:pPr>
      <w:r>
        <w:t>Présentation du thème</w:t>
      </w:r>
    </w:p>
    <w:p>
      <w:r>
        <w:rPr>
          <w:b w:val="0"/>
          <w:i w:val="0"/>
        </w:rPr>
        <w:t>Shavouot (la fête des Semaines) et la Pentecôte sont les deux faces d'une même médaille sur l'olivier de Dieu. Initialement fête agricole célébrant la fin de la moisson de l'orge et le début du blé, Shavouot est devenue pour le peuple juif le mémorial du don de la Torah au Sinaï. Pour les chrétiens, elle est la Pentecôte, le jour où la promesse du Père a été accomplie par l'effusion du Saint-Esprit. Entre la sortie d'Égypte (Pâque) et le Sinaï, il y a une marche de 50 jours : c'est l'apprentissage de la liberté. Sans la Loi ou sans l'Esprit, la liberté devient chaos. Ensemble, explorons comment ces deux héritages nourrissent notre foi aujourd'hui.</w:t>
      </w:r>
    </w:p>
    <w:p>
      <w:r>
        <w:rPr>
          <w:b w:val="0"/>
          <w:i w:val="0"/>
        </w:rPr>
        <w:t>---</w:t>
      </w:r>
    </w:p>
    <w:p>
      <w:pPr>
        <w:pStyle w:val="Heading2"/>
      </w:pPr>
      <w:r>
        <w:t>Groupe 1 : Les Racines du Tronc (L'Héritage de Shavouot)</w:t>
      </w:r>
    </w:p>
    <w:p>
      <w:r>
        <w:rPr>
          <w:b w:val="0"/>
          <w:i w:val="0"/>
        </w:rPr>
        <w:t>Ce groupe explore les fondements bibliques et la tradition juive de la fête.</w:t>
      </w:r>
      <w:r>
        <w:rPr>
          <w:b w:val="0"/>
          <w:i/>
        </w:rPr>
      </w:r>
    </w:p>
    <w:p>
      <w:pPr>
        <w:pStyle w:val="Heading3"/>
      </w:pPr>
      <w:r>
        <w:t>Fiche 1.1 : Les Prémices de la Reconnaissance</w:t>
      </w:r>
    </w:p>
    <w:p>
      <w:pPr>
        <w:pStyle w:val="ListBullet"/>
      </w:pPr>
      <w:r>
        <w:rPr>
          <w:b w:val="0"/>
          <w:i w:val="0"/>
        </w:rPr>
        <w:t>Verset clé :</w:t>
      </w:r>
      <w:r>
        <w:rPr>
          <w:b/>
          <w:i w:val="0"/>
        </w:rPr>
        <w:t xml:space="preserve"> « Tu célébreras la fête des semaines, et tu présenteras à l'Éternel les prémices de la moisson du froment. » (Exode 34:22)</w:t>
      </w:r>
      <w:r>
        <w:rPr>
          <w:b/>
          <w:i/>
        </w:rPr>
      </w:r>
    </w:p>
    <w:p>
      <w:pPr>
        <w:pStyle w:val="ListBullet"/>
      </w:pPr>
      <w:r>
        <w:rPr>
          <w:b w:val="0"/>
          <w:i w:val="0"/>
        </w:rPr>
        <w:t>Explication :</w:t>
      </w:r>
      <w:r>
        <w:rPr>
          <w:b/>
          <w:i w:val="0"/>
        </w:rPr>
        <w:t xml:space="preserve"> Shavouot rappelle que toute bénédiction vient de Dieu et exige un cœur reconnaissant avant de jouir de la récolte.</w:t>
      </w:r>
    </w:p>
    <w:p>
      <w:pPr>
        <w:pStyle w:val="ListBullet"/>
      </w:pPr>
      <w:r>
        <w:rPr>
          <w:b w:val="0"/>
          <w:i w:val="0"/>
        </w:rPr>
        <w:t>Réflexion :</w:t>
      </w:r>
      <w:r>
        <w:rPr>
          <w:b/>
          <w:i w:val="0"/>
        </w:rPr>
      </w:r>
    </w:p>
    <w:p>
      <w:r>
        <w:rPr>
          <w:b w:val="0"/>
          <w:i w:val="0"/>
        </w:rPr>
        <w:t xml:space="preserve">    1. Pourquoi offrir les "prémices" (le début) plutôt que le reste de la récolte ? Réponse : Cela montre que Dieu a la priorité et que nous Lui faisons confiance pour la suite.</w:t>
      </w:r>
      <w:r>
        <w:rPr>
          <w:b w:val="0"/>
          <w:i/>
        </w:rPr>
      </w:r>
    </w:p>
    <w:p>
      <w:r>
        <w:rPr>
          <w:b w:val="0"/>
          <w:i w:val="0"/>
        </w:rPr>
        <w:t xml:space="preserve">    2. En quoi la reconnaissance est-elle une protection contre l'orgueil ? Réponse : Elle nous rappelle que nous ne sommes pas les auteurs de notre propre succès.</w:t>
      </w:r>
      <w:r>
        <w:rPr>
          <w:b w:val="0"/>
          <w:i/>
        </w:rPr>
      </w:r>
    </w:p>
    <w:p>
      <w:pPr>
        <w:pStyle w:val="ListBullet"/>
      </w:pPr>
      <w:r>
        <w:rPr>
          <w:b w:val="0"/>
          <w:i w:val="0"/>
        </w:rPr>
        <w:t>Citation :</w:t>
      </w:r>
      <w:r>
        <w:rPr>
          <w:b/>
          <w:i w:val="0"/>
        </w:rPr>
        <w:t xml:space="preserve"> « Si vous ne pouvez pas être reconnaissants pour ce que vous avez reçu, soyez reconnaissants pour ce que vous avez évité. » (Charles Spurgeon)</w:t>
      </w:r>
    </w:p>
    <w:p>
      <w:pPr>
        <w:pStyle w:val="ListBullet"/>
      </w:pPr>
      <w:r>
        <w:rPr>
          <w:b w:val="0"/>
          <w:i w:val="0"/>
        </w:rPr>
        <w:t>Activité :</w:t>
      </w:r>
      <w:r>
        <w:rPr>
          <w:b/>
          <w:i w:val="0"/>
        </w:rPr>
        <w:t xml:space="preserve"> Dessinez un grand panier sur une feuille. Chaque participant y écrit une "bénédiction actuelle" dont il veut offrir la reconnaissance à Dieu.</w:t>
      </w:r>
    </w:p>
    <w:p>
      <w:pPr>
        <w:pStyle w:val="ListBullet"/>
      </w:pPr>
      <w:r>
        <w:rPr>
          <w:b w:val="0"/>
          <w:i w:val="0"/>
        </w:rPr>
        <w:t>Défi :</w:t>
      </w:r>
      <w:r>
        <w:rPr>
          <w:b/>
          <w:i w:val="0"/>
        </w:rPr>
        <w:t xml:space="preserve"> Cette semaine, avant chaque repas, prenez 30 secondes de silence pour remercier Dieu spécifiquement pour une chose non-alimentaire.</w:t>
      </w:r>
    </w:p>
    <w:p>
      <w:r>
        <w:rPr>
          <w:b w:val="0"/>
          <w:i w:val="0"/>
        </w:rPr>
        <w:t>---</w:t>
      </w:r>
    </w:p>
    <w:p>
      <w:pPr>
        <w:pStyle w:val="Heading3"/>
      </w:pPr>
      <w:r>
        <w:t>Fiche 1.2 : Le Sinaï ou la Liberté Cadrée</w:t>
      </w:r>
    </w:p>
    <w:p>
      <w:pPr>
        <w:pStyle w:val="ListBullet"/>
      </w:pPr>
      <w:r>
        <w:rPr>
          <w:b w:val="0"/>
          <w:i w:val="0"/>
        </w:rPr>
        <w:t>Verset clé :</w:t>
      </w:r>
      <w:r>
        <w:rPr>
          <w:b/>
          <w:i w:val="0"/>
        </w:rPr>
        <w:t xml:space="preserve"> « Maintenant, si vous écoutez ma voix... vous serez pour moi un royaume de sacrificateurs et une nation sainte. » (Exode 19:5-6)</w:t>
      </w:r>
      <w:r>
        <w:rPr>
          <w:b/>
          <w:i/>
        </w:rPr>
      </w:r>
    </w:p>
    <w:p>
      <w:pPr>
        <w:pStyle w:val="ListBullet"/>
      </w:pPr>
      <w:r>
        <w:rPr>
          <w:b w:val="0"/>
          <w:i w:val="0"/>
        </w:rPr>
        <w:t>Explication :</w:t>
      </w:r>
      <w:r>
        <w:rPr>
          <w:b/>
          <w:i w:val="0"/>
        </w:rPr>
        <w:t xml:space="preserve"> La Loi (Torah) n'est pas un fardeau, mais un guide (pédagogue) pour apprendre à vivre en homme libre et responsable.</w:t>
      </w:r>
    </w:p>
    <w:p>
      <w:pPr>
        <w:pStyle w:val="ListBullet"/>
      </w:pPr>
      <w:r>
        <w:rPr>
          <w:b w:val="0"/>
          <w:i w:val="0"/>
        </w:rPr>
        <w:t>Réflexion :</w:t>
      </w:r>
      <w:r>
        <w:rPr>
          <w:b/>
          <w:i w:val="0"/>
        </w:rPr>
      </w:r>
    </w:p>
    <w:p>
      <w:r>
        <w:rPr>
          <w:b w:val="0"/>
          <w:i w:val="0"/>
        </w:rPr>
        <w:t xml:space="preserve">    1. Que signifie la phrase de Karl Barth : "La loi trace la limite d’un domaine où l'homme peut vivre libre" ? Réponse : Comme les parapets d'un pont, la loi nous empêche de tomber pour nous permettre d'avancer en sécurité.</w:t>
      </w:r>
      <w:r>
        <w:rPr>
          <w:b w:val="0"/>
          <w:i/>
        </w:rPr>
      </w:r>
    </w:p>
    <w:p>
      <w:r>
        <w:rPr>
          <w:b w:val="0"/>
          <w:i w:val="0"/>
        </w:rPr>
        <w:t xml:space="preserve">    2. Pourquoi le don de la Loi a-t-il été accompagné de tonnerre et d'éclairs ? Réponse : Pour marquer la sainteté et la puissance de Dieu qui s'engage envers Son peuple.</w:t>
      </w:r>
      <w:r>
        <w:rPr>
          <w:b w:val="0"/>
          <w:i/>
        </w:rPr>
      </w:r>
    </w:p>
    <w:p>
      <w:pPr>
        <w:pStyle w:val="ListBullet"/>
      </w:pPr>
      <w:r>
        <w:rPr>
          <w:b w:val="0"/>
          <w:i w:val="0"/>
        </w:rPr>
        <w:t>Citation :</w:t>
      </w:r>
      <w:r>
        <w:rPr>
          <w:b/>
          <w:i w:val="0"/>
        </w:rPr>
        <w:t xml:space="preserve"> « La Loi de Dieu est un miroir pour nous montrer notre péché, mais c'est aussi un guide pour nous montrer le chemin. » (D.L. Moody)</w:t>
      </w:r>
    </w:p>
    <w:p>
      <w:pPr>
        <w:pStyle w:val="ListBullet"/>
      </w:pPr>
      <w:r>
        <w:rPr>
          <w:b w:val="0"/>
          <w:i w:val="0"/>
        </w:rPr>
        <w:t>Activité :</w:t>
      </w:r>
      <w:r>
        <w:rPr>
          <w:b/>
          <w:i w:val="0"/>
        </w:rPr>
        <w:t xml:space="preserve"> Construisez une petite montagne avec des objets de la pièce (coussins, livres). Placez au sommet un papier avec écrit "TORAH / ENSEIGNEMENT" et discutez de ce que cela représente.</w:t>
      </w:r>
    </w:p>
    <w:p>
      <w:pPr>
        <w:pStyle w:val="ListBullet"/>
      </w:pPr>
      <w:r>
        <w:rPr>
          <w:b w:val="0"/>
          <w:i w:val="0"/>
        </w:rPr>
        <w:t>Défi :</w:t>
      </w:r>
      <w:r>
        <w:rPr>
          <w:b/>
          <w:i w:val="0"/>
        </w:rPr>
        <w:t xml:space="preserve"> Relisez les 10 commandements (Exode 20) et choisissez-en un à mettre particulièrement en pratique cette semaine par amour, non par obligation.</w:t>
      </w:r>
    </w:p>
    <w:p>
      <w:r>
        <w:rPr>
          <w:b w:val="0"/>
          <w:i w:val="0"/>
        </w:rPr>
        <w:t>---</w:t>
      </w:r>
    </w:p>
    <w:p>
      <w:pPr>
        <w:pStyle w:val="Heading3"/>
      </w:pPr>
      <w:r>
        <w:t>Fiche 1.3 : Ruth, l'Amour au milieu des Blés</w:t>
      </w:r>
    </w:p>
    <w:p>
      <w:pPr>
        <w:pStyle w:val="ListBullet"/>
      </w:pPr>
      <w:r>
        <w:rPr>
          <w:b w:val="0"/>
          <w:i w:val="0"/>
        </w:rPr>
        <w:t>Verset clé :</w:t>
      </w:r>
      <w:r>
        <w:rPr>
          <w:b/>
          <w:i w:val="0"/>
        </w:rPr>
        <w:t xml:space="preserve"> « Ton peuple sera mon peuple, et ton Dieu sera mon Dieu. » (Ruth 1:16)</w:t>
      </w:r>
      <w:r>
        <w:rPr>
          <w:b/>
          <w:i/>
        </w:rPr>
      </w:r>
    </w:p>
    <w:p>
      <w:pPr>
        <w:pStyle w:val="ListBullet"/>
      </w:pPr>
      <w:r>
        <w:rPr>
          <w:b w:val="0"/>
          <w:i w:val="0"/>
        </w:rPr>
        <w:t>Explication :</w:t>
      </w:r>
      <w:r>
        <w:rPr>
          <w:b/>
          <w:i w:val="0"/>
        </w:rPr>
        <w:t xml:space="preserve"> Le livre de Ruth est lu à Shavouot pour montrer que la Loi de Dieu est ouverte aux nations par l'amour et la fidélité.</w:t>
      </w:r>
    </w:p>
    <w:p>
      <w:pPr>
        <w:pStyle w:val="ListBullet"/>
      </w:pPr>
      <w:r>
        <w:rPr>
          <w:b w:val="0"/>
          <w:i w:val="0"/>
        </w:rPr>
        <w:t>Réflexion :</w:t>
      </w:r>
      <w:r>
        <w:rPr>
          <w:b/>
          <w:i w:val="0"/>
        </w:rPr>
      </w:r>
    </w:p>
    <w:p>
      <w:r>
        <w:rPr>
          <w:b w:val="0"/>
          <w:i w:val="0"/>
        </w:rPr>
        <w:t xml:space="preserve">    1. Pourquoi Ruth est-elle un modèle pour nous aujourd'hui ? Réponse : Pour son courage, son humilité et sa décision de s'attacher à l'olivier franc malgré ses origines étrangères.</w:t>
      </w:r>
      <w:r>
        <w:rPr>
          <w:b w:val="0"/>
          <w:i/>
        </w:rPr>
      </w:r>
    </w:p>
    <w:p>
      <w:r>
        <w:rPr>
          <w:b w:val="0"/>
          <w:i w:val="0"/>
        </w:rPr>
        <w:t xml:space="preserve">    2. Quel lien voyez-vous entre la moisson et l'histoire de Ruth ? Réponse : C'est en glanant dans les champs (loi sociale de la Torah) qu'elle rencontre Boaz, son rédempteur.</w:t>
      </w:r>
      <w:r>
        <w:rPr>
          <w:b w:val="0"/>
          <w:i/>
        </w:rPr>
      </w:r>
    </w:p>
    <w:p>
      <w:pPr>
        <w:pStyle w:val="ListBullet"/>
      </w:pPr>
      <w:r>
        <w:rPr>
          <w:b w:val="0"/>
          <w:i w:val="0"/>
        </w:rPr>
        <w:t>Citation :</w:t>
      </w:r>
      <w:r>
        <w:rPr>
          <w:b/>
          <w:i w:val="0"/>
        </w:rPr>
        <w:t xml:space="preserve"> « Dieu ne cherche pas des gens exceptionnels, mais des gens ordinaires qui acceptent de faire confiance à un Dieu exceptionnel. » (Gladys Aylward)</w:t>
      </w:r>
    </w:p>
    <w:p>
      <w:pPr>
        <w:pStyle w:val="ListBullet"/>
      </w:pPr>
      <w:r>
        <w:rPr>
          <w:b w:val="0"/>
          <w:i w:val="0"/>
        </w:rPr>
        <w:t>Activité :</w:t>
      </w:r>
      <w:r>
        <w:rPr>
          <w:b/>
          <w:i w:val="0"/>
        </w:rPr>
        <w:t xml:space="preserve"> Fabriquez un petit bouquet d'épis (ou utilisez des brins d'herbe) pour symboliser le champ de Boaz et la providence de Dieu.</w:t>
      </w:r>
    </w:p>
    <w:p>
      <w:pPr>
        <w:pStyle w:val="ListBullet"/>
      </w:pPr>
      <w:r>
        <w:rPr>
          <w:b w:val="0"/>
          <w:i w:val="0"/>
        </w:rPr>
        <w:t>Défi :</w:t>
      </w:r>
      <w:r>
        <w:rPr>
          <w:b/>
          <w:i w:val="0"/>
        </w:rPr>
        <w:t xml:space="preserve"> Identifiez une personne "étrangère" ou isolée dans votre entourage et glanez une occasion de lui rendre service cette semaine.</w:t>
      </w:r>
    </w:p>
    <w:p>
      <w:r>
        <w:rPr>
          <w:b w:val="0"/>
          <w:i w:val="0"/>
        </w:rPr>
        <w:t>---</w:t>
      </w:r>
    </w:p>
    <w:p>
      <w:pPr>
        <w:pStyle w:val="Heading3"/>
      </w:pPr>
      <w:r>
        <w:t>Fiche 1.4 : Le Repas Blanc (Douceur de la Parole)</w:t>
      </w:r>
    </w:p>
    <w:p>
      <w:pPr>
        <w:pStyle w:val="ListBullet"/>
      </w:pPr>
      <w:r>
        <w:rPr>
          <w:b w:val="0"/>
          <w:i w:val="0"/>
        </w:rPr>
        <w:t>Verset clé :</w:t>
      </w:r>
      <w:r>
        <w:rPr>
          <w:b/>
          <w:i w:val="0"/>
        </w:rPr>
        <w:t xml:space="preserve"> « Comme des enfants nouveau-nés, désirez le lait spirituel et pur, afin que par lui vous croissiez pour le salut. » (1 Pierre 2:2)</w:t>
      </w:r>
      <w:r>
        <w:rPr>
          <w:b/>
          <w:i/>
        </w:rPr>
      </w:r>
    </w:p>
    <w:p>
      <w:pPr>
        <w:pStyle w:val="ListBullet"/>
      </w:pPr>
      <w:r>
        <w:rPr>
          <w:b w:val="0"/>
          <w:i w:val="0"/>
        </w:rPr>
        <w:t>Explication :</w:t>
      </w:r>
      <w:r>
        <w:rPr>
          <w:b/>
          <w:i w:val="0"/>
        </w:rPr>
        <w:t xml:space="preserve"> La tradition de manger des laitages à Shavouot rappelle que la Parole de Dieu est douce comme le lait et le miel.</w:t>
      </w:r>
    </w:p>
    <w:p>
      <w:pPr>
        <w:pStyle w:val="ListBullet"/>
      </w:pPr>
      <w:r>
        <w:rPr>
          <w:b w:val="0"/>
          <w:i w:val="0"/>
        </w:rPr>
        <w:t>Réflexion :</w:t>
      </w:r>
      <w:r>
        <w:rPr>
          <w:b/>
          <w:i w:val="0"/>
        </w:rPr>
      </w:r>
    </w:p>
    <w:p>
      <w:r>
        <w:rPr>
          <w:b w:val="0"/>
          <w:i w:val="0"/>
        </w:rPr>
        <w:t xml:space="preserve">    1. Pourquoi comparer la Loi ou la Bible à du lait ? Réponse : C'est une nourriture essentielle, accessible à tous (même aux bébés spirituels) et nécessaire à la croissance.</w:t>
      </w:r>
      <w:r>
        <w:rPr>
          <w:b w:val="0"/>
          <w:i/>
        </w:rPr>
      </w:r>
    </w:p>
    <w:p>
      <w:r>
        <w:rPr>
          <w:b w:val="0"/>
          <w:i w:val="0"/>
        </w:rPr>
        <w:t xml:space="preserve">    2. Pourquoi la Parole de Dieu est-elle parfois "difficile à digérer" ? Réponse : Parce qu'elle nous confronte à nos fautes avant de nous guérir.</w:t>
      </w:r>
      <w:r>
        <w:rPr>
          <w:b w:val="0"/>
          <w:i/>
        </w:rPr>
      </w:r>
    </w:p>
    <w:p>
      <w:pPr>
        <w:pStyle w:val="ListBullet"/>
      </w:pPr>
      <w:r>
        <w:rPr>
          <w:b w:val="0"/>
          <w:i w:val="0"/>
        </w:rPr>
        <w:t>Citation :</w:t>
      </w:r>
      <w:r>
        <w:rPr>
          <w:b/>
          <w:i w:val="0"/>
        </w:rPr>
        <w:t xml:space="preserve"> « La Parole de Dieu est la nourriture de l'âme. Sans elle, nous mourons de faim. » (Amy Carmichael)</w:t>
      </w:r>
    </w:p>
    <w:p>
      <w:pPr>
        <w:pStyle w:val="ListBullet"/>
      </w:pPr>
      <w:r>
        <w:rPr>
          <w:b w:val="0"/>
          <w:i w:val="0"/>
        </w:rPr>
        <w:t>Activité :</w:t>
      </w:r>
      <w:r>
        <w:rPr>
          <w:b/>
          <w:i w:val="0"/>
        </w:rPr>
        <w:t xml:space="preserve"> Dégustation symbolique d'un produit laitier (ou fromage) en partageant un verset biblique qui vous a "nourri" récemment.</w:t>
      </w:r>
    </w:p>
    <w:p>
      <w:pPr>
        <w:pStyle w:val="ListBullet"/>
      </w:pPr>
      <w:r>
        <w:rPr>
          <w:b w:val="0"/>
          <w:i w:val="0"/>
        </w:rPr>
        <w:t>Défi :</w:t>
      </w:r>
      <w:r>
        <w:rPr>
          <w:b/>
          <w:i w:val="0"/>
        </w:rPr>
        <w:t xml:space="preserve"> Apprenez par cœur un court verset cette semaine, comme on savoure une friandise.</w:t>
      </w:r>
    </w:p>
    <w:p>
      <w:r>
        <w:rPr>
          <w:b w:val="0"/>
          <w:i w:val="0"/>
        </w:rPr>
        <w:t>---</w:t>
      </w:r>
    </w:p>
    <w:p>
      <w:pPr>
        <w:pStyle w:val="Heading3"/>
      </w:pPr>
      <w:r>
        <w:t>Fiche 1.5 : Du Pain avec Levain (La Transformation)</w:t>
      </w:r>
    </w:p>
    <w:p>
      <w:pPr>
        <w:pStyle w:val="ListBullet"/>
      </w:pPr>
      <w:r>
        <w:rPr>
          <w:b w:val="0"/>
          <w:i w:val="0"/>
        </w:rPr>
        <w:t>Verset clé :</w:t>
      </w:r>
      <w:r>
        <w:rPr>
          <w:b/>
          <w:i w:val="0"/>
        </w:rPr>
        <w:t xml:space="preserve"> « Vous apporterez... deux pains pour être agités de côté et d'autre ; ils seront faits avec deux dixièmes de fleur de farine, et cuits avec du levain. » (Lévitique 23:17)</w:t>
      </w:r>
      <w:r>
        <w:rPr>
          <w:b/>
          <w:i/>
        </w:rPr>
      </w:r>
    </w:p>
    <w:p>
      <w:pPr>
        <w:pStyle w:val="ListBullet"/>
      </w:pPr>
      <w:r>
        <w:rPr>
          <w:b w:val="0"/>
          <w:i w:val="0"/>
        </w:rPr>
        <w:t>Explication :</w:t>
      </w:r>
      <w:r>
        <w:rPr>
          <w:b/>
          <w:i w:val="0"/>
        </w:rPr>
        <w:t xml:space="preserve"> À Pâque, le levain est banni ; à Shavouot, il est accepté, symbolisant nos penchants humains transformés par la volonté de Dieu.</w:t>
      </w:r>
    </w:p>
    <w:p>
      <w:pPr>
        <w:pStyle w:val="ListBullet"/>
      </w:pPr>
      <w:r>
        <w:rPr>
          <w:b w:val="0"/>
          <w:i w:val="0"/>
        </w:rPr>
        <w:t>Réflexion :</w:t>
      </w:r>
      <w:r>
        <w:rPr>
          <w:b/>
          <w:i w:val="0"/>
        </w:rPr>
      </w:r>
    </w:p>
    <w:p>
      <w:r>
        <w:rPr>
          <w:b w:val="0"/>
          <w:i w:val="0"/>
        </w:rPr>
        <w:t xml:space="preserve">    1. Quelle est la différence entre le pain de Pâque (Azyme) et celui de Shavouot ? Réponse : Le pain de Pâque est le pain de la hâte et de la sortie ; celui de Shavouot est celui de la vie installée et sanctifiée.</w:t>
      </w:r>
      <w:r>
        <w:rPr>
          <w:b w:val="0"/>
          <w:i/>
        </w:rPr>
      </w:r>
    </w:p>
    <w:p>
      <w:r>
        <w:rPr>
          <w:b w:val="0"/>
          <w:i w:val="0"/>
        </w:rPr>
        <w:t xml:space="preserve">    2. Comment Dieu transforme-t-il nos "mauvais penchants" ? Réponse : Il ne les détruit pas toujours, mais les redirige pour Son service (ex: le zèle de Paul).</w:t>
      </w:r>
      <w:r>
        <w:rPr>
          <w:b w:val="0"/>
          <w:i/>
        </w:rPr>
      </w:r>
    </w:p>
    <w:p>
      <w:pPr>
        <w:pStyle w:val="ListBullet"/>
      </w:pPr>
      <w:r>
        <w:rPr>
          <w:b w:val="0"/>
          <w:i w:val="0"/>
        </w:rPr>
        <w:t>Citation :</w:t>
      </w:r>
      <w:r>
        <w:rPr>
          <w:b/>
          <w:i w:val="0"/>
        </w:rPr>
        <w:t xml:space="preserve"> « Dieu ne nous demande pas de lui donner nos vertus, mais de lui donner nos péchés pour qu’Il puisse les effacer. » (Saint Augustin)</w:t>
      </w:r>
    </w:p>
    <w:p>
      <w:pPr>
        <w:pStyle w:val="ListBullet"/>
      </w:pPr>
      <w:r>
        <w:rPr>
          <w:b w:val="0"/>
          <w:i w:val="0"/>
        </w:rPr>
        <w:t>Activité :</w:t>
      </w:r>
      <w:r>
        <w:rPr>
          <w:b/>
          <w:i w:val="0"/>
        </w:rPr>
        <w:t xml:space="preserve"> Prenez une boule de pâte à modeler. Modelez une forme qui représente un défaut, puis transformez-la en un objet utile.</w:t>
      </w:r>
    </w:p>
    <w:p>
      <w:pPr>
        <w:pStyle w:val="ListBullet"/>
      </w:pPr>
      <w:r>
        <w:rPr>
          <w:b w:val="0"/>
          <w:i w:val="0"/>
        </w:rPr>
        <w:t>Défi :</w:t>
      </w:r>
      <w:r>
        <w:rPr>
          <w:b/>
          <w:i w:val="0"/>
        </w:rPr>
        <w:t xml:space="preserve"> Identifiez un trait de votre caractère que vous n'aimez pas et demandez à Dieu de l'utiliser pour Sa gloire cette semaine.</w:t>
      </w:r>
    </w:p>
    <w:p>
      <w:r>
        <w:rPr>
          <w:b w:val="0"/>
          <w:i w:val="0"/>
        </w:rPr>
        <w:t>---</w:t>
      </w:r>
    </w:p>
    <w:p>
      <w:pPr>
        <w:pStyle w:val="Heading2"/>
      </w:pPr>
      <w:r>
        <w:t>Groupe 2 : La Branche Greffée (L'Effusion de la Pentecôte)</w:t>
      </w:r>
    </w:p>
    <w:p>
      <w:r>
        <w:rPr>
          <w:b w:val="0"/>
          <w:i w:val="0"/>
        </w:rPr>
        <w:t>Ce groupe explore l'accomplissement de Shavouot par le Saint-Esprit.</w:t>
      </w:r>
      <w:r>
        <w:rPr>
          <w:b w:val="0"/>
          <w:i/>
        </w:rPr>
      </w:r>
    </w:p>
    <w:p>
      <w:pPr>
        <w:pStyle w:val="Heading3"/>
      </w:pPr>
      <w:r>
        <w:t>Fiche 2.1 : Le Vent et le Feu (Puissance de Vie)</w:t>
      </w:r>
    </w:p>
    <w:p>
      <w:pPr>
        <w:pStyle w:val="ListBullet"/>
      </w:pPr>
      <w:r>
        <w:rPr>
          <w:b w:val="0"/>
          <w:i w:val="0"/>
        </w:rPr>
        <w:t>Verset clé :</w:t>
      </w:r>
      <w:r>
        <w:rPr>
          <w:b/>
          <w:i w:val="0"/>
        </w:rPr>
        <w:t xml:space="preserve"> « Tout à coup il vint du ciel un bruit comme celui d'un vent impétueux... Des langues, semblables à des langues de feu, leur apparurent. » (Actes 2:2-3)</w:t>
      </w:r>
      <w:r>
        <w:rPr>
          <w:b/>
          <w:i/>
        </w:rPr>
      </w:r>
    </w:p>
    <w:p>
      <w:pPr>
        <w:pStyle w:val="ListBullet"/>
      </w:pPr>
      <w:r>
        <w:rPr>
          <w:b w:val="0"/>
          <w:i w:val="0"/>
        </w:rPr>
        <w:t>Explication :</w:t>
      </w:r>
      <w:r>
        <w:rPr>
          <w:b/>
          <w:i w:val="0"/>
        </w:rPr>
        <w:t xml:space="preserve"> La Pentecôte est l'immersion fracassante des disciples dans la puissance de Dieu, les faisant passer de la peur à l'audace.</w:t>
      </w:r>
    </w:p>
    <w:p>
      <w:pPr>
        <w:pStyle w:val="ListBullet"/>
      </w:pPr>
      <w:r>
        <w:rPr>
          <w:b w:val="0"/>
          <w:i w:val="0"/>
        </w:rPr>
        <w:t>Réflexion :</w:t>
      </w:r>
      <w:r>
        <w:rPr>
          <w:b/>
          <w:i w:val="0"/>
        </w:rPr>
      </w:r>
    </w:p>
    <w:p>
      <w:r>
        <w:rPr>
          <w:b w:val="0"/>
          <w:i w:val="0"/>
        </w:rPr>
        <w:t xml:space="preserve">    1. Pourquoi le Saint-Esprit utilise-t-il les symboles du vent et du feu ? Réponse : Le vent pour le mouvement et le souffle de vie ; le feu pour la purification et l'ardeur du témoignage.</w:t>
      </w:r>
      <w:r>
        <w:rPr>
          <w:b w:val="0"/>
          <w:i/>
        </w:rPr>
      </w:r>
    </w:p>
    <w:p>
      <w:r>
        <w:rPr>
          <w:b w:val="0"/>
          <w:i w:val="0"/>
        </w:rPr>
        <w:t xml:space="preserve">    2. Qu'est-ce qui a changé chez Pierre après avoir reçu l'Esprit ? Réponse : Il est passé de celui qui renie par peur à celui qui prêche avec autorité devant les foules.</w:t>
      </w:r>
      <w:r>
        <w:rPr>
          <w:b w:val="0"/>
          <w:i/>
        </w:rPr>
      </w:r>
    </w:p>
    <w:p>
      <w:pPr>
        <w:pStyle w:val="ListBullet"/>
      </w:pPr>
      <w:r>
        <w:rPr>
          <w:b w:val="0"/>
          <w:i w:val="0"/>
        </w:rPr>
        <w:t>Citation :</w:t>
      </w:r>
      <w:r>
        <w:rPr>
          <w:b/>
          <w:i w:val="0"/>
        </w:rPr>
        <w:t xml:space="preserve"> « Personne ne peut faire le travail de Dieu sans la puissance de Dieu. » (William Booth)</w:t>
      </w:r>
    </w:p>
    <w:p>
      <w:pPr>
        <w:pStyle w:val="ListBullet"/>
      </w:pPr>
      <w:r>
        <w:rPr>
          <w:b w:val="0"/>
          <w:i w:val="0"/>
        </w:rPr>
        <w:t>Activité :</w:t>
      </w:r>
      <w:r>
        <w:rPr>
          <w:b/>
          <w:i w:val="0"/>
        </w:rPr>
        <w:t xml:space="preserve"> Allumez une bougie au centre du groupe. Que chaque participant souffle doucement vers elle en disant : « Viens, Saint-Esprit ».</w:t>
      </w:r>
    </w:p>
    <w:p>
      <w:pPr>
        <w:pStyle w:val="ListBullet"/>
      </w:pPr>
      <w:r>
        <w:rPr>
          <w:b w:val="0"/>
          <w:i w:val="0"/>
        </w:rPr>
        <w:t>Défi :</w:t>
      </w:r>
      <w:r>
        <w:rPr>
          <w:b/>
          <w:i w:val="0"/>
        </w:rPr>
        <w:t xml:space="preserve"> Priez chaque matin cette semaine : « Seigneur, remplis-moi de Ton Esprit pour être Ton témoin aujourd'hui ».</w:t>
      </w:r>
    </w:p>
    <w:p>
      <w:r>
        <w:rPr>
          <w:b w:val="0"/>
          <w:i w:val="0"/>
        </w:rPr>
        <w:t>---</w:t>
      </w:r>
    </w:p>
    <w:p>
      <w:pPr>
        <w:pStyle w:val="Heading3"/>
      </w:pPr>
      <w:r>
        <w:t>Fiche 2.2 : La Loi écrite dans le Cœur</w:t>
      </w:r>
    </w:p>
    <w:p>
      <w:pPr>
        <w:pStyle w:val="ListBullet"/>
      </w:pPr>
      <w:r>
        <w:rPr>
          <w:b w:val="0"/>
          <w:i w:val="0"/>
        </w:rPr>
        <w:t>Verset clé :</w:t>
      </w:r>
      <w:r>
        <w:rPr>
          <w:b/>
          <w:i w:val="0"/>
        </w:rPr>
        <w:t xml:space="preserve"> « Je mettrai ma loi au-dedans d'eux, je l'écrirai dans leur cœur. » (Jérémie 31:33)</w:t>
      </w:r>
      <w:r>
        <w:rPr>
          <w:b/>
          <w:i/>
        </w:rPr>
      </w:r>
    </w:p>
    <w:p>
      <w:pPr>
        <w:pStyle w:val="ListBullet"/>
      </w:pPr>
      <w:r>
        <w:rPr>
          <w:b w:val="0"/>
          <w:i w:val="0"/>
        </w:rPr>
        <w:t>Explication :</w:t>
      </w:r>
      <w:r>
        <w:rPr>
          <w:b/>
          <w:i w:val="0"/>
        </w:rPr>
        <w:t xml:space="preserve"> En Christ, la Loi ne nous est plus imposée de l'extérieur sur des pierres, mais elle devient un désir intérieur par l'Esprit.</w:t>
      </w:r>
    </w:p>
    <w:p>
      <w:pPr>
        <w:pStyle w:val="ListBullet"/>
      </w:pPr>
      <w:r>
        <w:rPr>
          <w:b w:val="0"/>
          <w:i w:val="0"/>
        </w:rPr>
        <w:t>Réflexion :</w:t>
      </w:r>
      <w:r>
        <w:rPr>
          <w:b/>
          <w:i w:val="0"/>
        </w:rPr>
      </w:r>
    </w:p>
    <w:p>
      <w:r>
        <w:rPr>
          <w:b w:val="0"/>
          <w:i w:val="0"/>
        </w:rPr>
        <w:t xml:space="preserve">    1. Jésus dit qu'il n'est pas venu abolir la Loi mais "l'accomplir" (Mt 5:17). Qu'est-ce que cela signifie ? Réponse : Il lui donne son plein sens par l'amour, dépassant la simple règle.</w:t>
      </w:r>
      <w:r>
        <w:rPr>
          <w:b w:val="0"/>
          <w:i/>
        </w:rPr>
      </w:r>
    </w:p>
    <w:p>
      <w:r>
        <w:rPr>
          <w:b w:val="0"/>
          <w:i w:val="0"/>
        </w:rPr>
        <w:t xml:space="preserve">    2. Est-il plus facile d'obéir à une règle écrite ou à une impulsion du cœur ? Réponse : Le cœur rend l'obéissance joyeuse, mais demande une relation constante avec Dieu.</w:t>
      </w:r>
      <w:r>
        <w:rPr>
          <w:b w:val="0"/>
          <w:i/>
        </w:rPr>
      </w:r>
    </w:p>
    <w:p>
      <w:pPr>
        <w:pStyle w:val="ListBullet"/>
      </w:pPr>
      <w:r>
        <w:rPr>
          <w:b w:val="0"/>
          <w:i w:val="0"/>
        </w:rPr>
        <w:t>Citation :</w:t>
      </w:r>
      <w:r>
        <w:rPr>
          <w:b/>
          <w:i w:val="0"/>
        </w:rPr>
        <w:t xml:space="preserve"> « La Loi nous envoie à l'Évangile pour être justifiés ; l'Évangile nous renvoie à la Loi pour savoir comment vivre. » (John Wesley)</w:t>
      </w:r>
    </w:p>
    <w:p>
      <w:pPr>
        <w:pStyle w:val="ListBullet"/>
      </w:pPr>
      <w:r>
        <w:rPr>
          <w:b w:val="0"/>
          <w:i w:val="0"/>
        </w:rPr>
        <w:t>Activité :</w:t>
      </w:r>
      <w:r>
        <w:rPr>
          <w:b/>
          <w:i w:val="0"/>
        </w:rPr>
        <w:t xml:space="preserve"> Découpez un cœur en papier. Écrivez "AMOUR" au centre et, tout autour, des exemples de la manière dont l'amour accomplit les commandements (ex: Amour = Ne pas mentir).</w:t>
      </w:r>
    </w:p>
    <w:p>
      <w:pPr>
        <w:pStyle w:val="ListBullet"/>
      </w:pPr>
      <w:r>
        <w:rPr>
          <w:b w:val="0"/>
          <w:i w:val="0"/>
        </w:rPr>
        <w:t>Défi :</w:t>
      </w:r>
      <w:r>
        <w:rPr>
          <w:b/>
          <w:i w:val="0"/>
        </w:rPr>
        <w:t xml:space="preserve"> Faites une action de pardon cette semaine envers quelqu'un, non parce que vous le devez, mais parce que l'Esprit vous y pousse.</w:t>
      </w:r>
    </w:p>
    <w:p>
      <w:r>
        <w:rPr>
          <w:b w:val="0"/>
          <w:i w:val="0"/>
        </w:rPr>
        <w:t>---</w:t>
      </w:r>
    </w:p>
    <w:p>
      <w:pPr>
        <w:pStyle w:val="Heading3"/>
      </w:pPr>
      <w:r>
        <w:t>Fiche 2.3 : Les Deux Ailes de la Colombe (Dons et Fruits)</w:t>
      </w:r>
    </w:p>
    <w:p>
      <w:pPr>
        <w:pStyle w:val="ListBullet"/>
      </w:pPr>
      <w:r>
        <w:rPr>
          <w:b w:val="0"/>
          <w:i w:val="0"/>
        </w:rPr>
        <w:t>Verset clé :</w:t>
      </w:r>
      <w:r>
        <w:rPr>
          <w:b/>
          <w:i w:val="0"/>
        </w:rPr>
        <w:t xml:space="preserve"> « Mais le fruit de l'Esprit, c'est l'amour, la joie, la paix... » (Galates 5:22) &amp; « Il y a diversité de dons, mais le même Esprit. » (1 Cor 12:4)</w:t>
      </w:r>
      <w:r>
        <w:rPr>
          <w:b/>
          <w:i/>
        </w:rPr>
      </w:r>
    </w:p>
    <w:p>
      <w:pPr>
        <w:pStyle w:val="ListBullet"/>
      </w:pPr>
      <w:r>
        <w:rPr>
          <w:b w:val="0"/>
          <w:i w:val="0"/>
        </w:rPr>
        <w:t>Explication :</w:t>
      </w:r>
      <w:r>
        <w:rPr>
          <w:b/>
          <w:i w:val="0"/>
        </w:rPr>
        <w:t xml:space="preserve"> Les dons (puissance) et les fruits (caractère) sont inséparables pour que l'Église puisse voler droit, comme une colombe.</w:t>
      </w:r>
    </w:p>
    <w:p>
      <w:pPr>
        <w:pStyle w:val="ListBullet"/>
      </w:pPr>
      <w:r>
        <w:rPr>
          <w:b w:val="0"/>
          <w:i w:val="0"/>
        </w:rPr>
        <w:t>Réflexion :</w:t>
      </w:r>
      <w:r>
        <w:rPr>
          <w:b/>
          <w:i w:val="0"/>
        </w:rPr>
      </w:r>
    </w:p>
    <w:p>
      <w:r>
        <w:rPr>
          <w:b w:val="0"/>
          <w:i w:val="0"/>
        </w:rPr>
        <w:t xml:space="preserve">    1. Que se passe-t-il si on a les dons sans les fruits ? Réponse : On devient comme un "airain qui résonne", on peut blesser ou agir par orgueil.</w:t>
      </w:r>
      <w:r>
        <w:rPr>
          <w:b w:val="0"/>
          <w:i/>
        </w:rPr>
      </w:r>
    </w:p>
    <w:p>
      <w:r>
        <w:rPr>
          <w:b w:val="0"/>
          <w:i w:val="0"/>
        </w:rPr>
        <w:t xml:space="preserve">    2. Pourquoi l'Esprit distribue-t-il des dons différents à chacun ? Réponse : Pour que nous ayons besoin les uns des autres et que le corps soit uni.</w:t>
      </w:r>
      <w:r>
        <w:rPr>
          <w:b w:val="0"/>
          <w:i/>
        </w:rPr>
      </w:r>
    </w:p>
    <w:p>
      <w:pPr>
        <w:pStyle w:val="ListBullet"/>
      </w:pPr>
      <w:r>
        <w:rPr>
          <w:b w:val="0"/>
          <w:i w:val="0"/>
        </w:rPr>
        <w:t>Citation :</w:t>
      </w:r>
      <w:r>
        <w:rPr>
          <w:b/>
          <w:i w:val="0"/>
        </w:rPr>
        <w:t xml:space="preserve"> « Je préférerais avoir le fruit de l'Esprit que tous les dons de l'Esprit réunis. » (D.L. Moody)</w:t>
      </w:r>
    </w:p>
    <w:p>
      <w:pPr>
        <w:pStyle w:val="ListBullet"/>
      </w:pPr>
      <w:r>
        <w:rPr>
          <w:b w:val="0"/>
          <w:i w:val="0"/>
        </w:rPr>
        <w:t>Activité :</w:t>
      </w:r>
      <w:r>
        <w:rPr>
          <w:b/>
          <w:i w:val="0"/>
        </w:rPr>
        <w:t xml:space="preserve"> Dessinez une colombe. Sur une aile, listez 3 dons spirituels ; sur l'autre, 3 fruits de l'Esprit. Discutez de l'équilibre.</w:t>
      </w:r>
    </w:p>
    <w:p>
      <w:pPr>
        <w:pStyle w:val="ListBullet"/>
      </w:pPr>
      <w:r>
        <w:rPr>
          <w:b w:val="0"/>
          <w:i w:val="0"/>
        </w:rPr>
        <w:t>Défi :</w:t>
      </w:r>
      <w:r>
        <w:rPr>
          <w:b/>
          <w:i w:val="0"/>
        </w:rPr>
        <w:t xml:space="preserve"> Demandez à un ami ou à un proche quel fruit de l'Esprit il voit se développer en vous, et remerciez Dieu pour cela.</w:t>
      </w:r>
    </w:p>
    <w:p>
      <w:r>
        <w:rPr>
          <w:b w:val="0"/>
          <w:i w:val="0"/>
        </w:rPr>
        <w:t>---</w:t>
      </w:r>
    </w:p>
    <w:p>
      <w:pPr>
        <w:pStyle w:val="Heading3"/>
      </w:pPr>
      <w:r>
        <w:t>Fiche 2.4 : La Liberté de l'Esprit</w:t>
      </w:r>
    </w:p>
    <w:p>
      <w:pPr>
        <w:pStyle w:val="ListBullet"/>
      </w:pPr>
      <w:r>
        <w:rPr>
          <w:b w:val="0"/>
          <w:i w:val="0"/>
        </w:rPr>
        <w:t>Verset clé :</w:t>
      </w:r>
      <w:r>
        <w:rPr>
          <w:b/>
          <w:i w:val="0"/>
        </w:rPr>
        <w:t xml:space="preserve"> « Là où est l'Esprit du Seigneur, là est la liberté. » (2 Corinthiens 3:17)</w:t>
      </w:r>
      <w:r>
        <w:rPr>
          <w:b/>
          <w:i/>
        </w:rPr>
      </w:r>
    </w:p>
    <w:p>
      <w:pPr>
        <w:pStyle w:val="ListBullet"/>
      </w:pPr>
      <w:r>
        <w:rPr>
          <w:b w:val="0"/>
          <w:i w:val="0"/>
        </w:rPr>
        <w:t>Explication :</w:t>
      </w:r>
      <w:r>
        <w:rPr>
          <w:b/>
          <w:i w:val="0"/>
        </w:rPr>
        <w:t xml:space="preserve"> L'Esprit nous libère de la peur, de la culpabilité et du légalisme pour nous faire vivre dans la joie des enfants de Dieu.</w:t>
      </w:r>
    </w:p>
    <w:p>
      <w:pPr>
        <w:pStyle w:val="ListBullet"/>
      </w:pPr>
      <w:r>
        <w:rPr>
          <w:b w:val="0"/>
          <w:i w:val="0"/>
        </w:rPr>
        <w:t>Réflexion :</w:t>
      </w:r>
      <w:r>
        <w:rPr>
          <w:b/>
          <w:i w:val="0"/>
        </w:rPr>
      </w:r>
    </w:p>
    <w:p>
      <w:r>
        <w:rPr>
          <w:b w:val="0"/>
          <w:i w:val="0"/>
        </w:rPr>
        <w:t xml:space="preserve">    1. La liberté chrétienne signifie-t-elle qu'on peut faire n'importe quoi ? Réponse : Non, c'est la liberté de faire le bien et d'aimer, libéré de l'esclavage du péché.</w:t>
      </w:r>
      <w:r>
        <w:rPr>
          <w:b w:val="0"/>
          <w:i/>
        </w:rPr>
      </w:r>
    </w:p>
    <w:p>
      <w:r>
        <w:rPr>
          <w:b w:val="0"/>
          <w:i w:val="0"/>
        </w:rPr>
        <w:t xml:space="preserve">    2. En quoi le Saint-Esprit est-il comme un "GPS" ou un "panneau indicateur" ? Réponse : Il nous guide sur l'autoroute de la vie pour éviter les accidents et rester sur le bon chemin.</w:t>
      </w:r>
      <w:r>
        <w:rPr>
          <w:b w:val="0"/>
          <w:i/>
        </w:rPr>
      </w:r>
    </w:p>
    <w:p>
      <w:pPr>
        <w:pStyle w:val="ListBullet"/>
      </w:pPr>
      <w:r>
        <w:rPr>
          <w:b w:val="0"/>
          <w:i w:val="0"/>
        </w:rPr>
        <w:t>Citation :</w:t>
      </w:r>
      <w:r>
        <w:rPr>
          <w:b/>
          <w:i w:val="0"/>
        </w:rPr>
        <w:t xml:space="preserve"> « La liberté, ce n'est pas faire ce que l'on veut, c'est avoir la force de faire ce que l'on doit. » (Corrie ten Boom)</w:t>
      </w:r>
    </w:p>
    <w:p>
      <w:pPr>
        <w:pStyle w:val="ListBullet"/>
      </w:pPr>
      <w:r>
        <w:rPr>
          <w:b w:val="0"/>
          <w:i w:val="0"/>
        </w:rPr>
        <w:t>Activité :</w:t>
      </w:r>
      <w:r>
        <w:rPr>
          <w:b/>
          <w:i w:val="0"/>
        </w:rPr>
        <w:t xml:space="preserve"> Jeu du guide : un participant a les yeux bandés, l'autre le guide par la voix uniquement. Cela illustre l'écoute de l'Esprit.</w:t>
      </w:r>
    </w:p>
    <w:p>
      <w:pPr>
        <w:pStyle w:val="ListBullet"/>
      </w:pPr>
      <w:r>
        <w:rPr>
          <w:b w:val="0"/>
          <w:i w:val="0"/>
        </w:rPr>
        <w:t>Défi :</w:t>
      </w:r>
      <w:r>
        <w:rPr>
          <w:b/>
          <w:i w:val="0"/>
        </w:rPr>
        <w:t xml:space="preserve"> Identifiez une "prison" intérieure (peur, rancune) et déclarez cette semaine que l'Esprit vous en rend libre.</w:t>
      </w:r>
    </w:p>
    <w:p>
      <w:r>
        <w:rPr>
          <w:b w:val="0"/>
          <w:i w:val="0"/>
        </w:rPr>
        <w:t>---</w:t>
      </w:r>
    </w:p>
    <w:p>
      <w:pPr>
        <w:pStyle w:val="Heading3"/>
      </w:pPr>
      <w:r>
        <w:t>Fiche 2.5 : L'Épouse et l'Attente (Maranatha !)</w:t>
      </w:r>
    </w:p>
    <w:p>
      <w:pPr>
        <w:pStyle w:val="ListBullet"/>
      </w:pPr>
      <w:r>
        <w:rPr>
          <w:b w:val="0"/>
          <w:i w:val="0"/>
        </w:rPr>
        <w:t>Verset clé :</w:t>
      </w:r>
      <w:r>
        <w:rPr>
          <w:b/>
          <w:i w:val="0"/>
        </w:rPr>
        <w:t xml:space="preserve"> « L'Esprit et l'épouse disent : Viens ! » (Apocalypse 22:17)</w:t>
      </w:r>
      <w:r>
        <w:rPr>
          <w:b/>
          <w:i/>
        </w:rPr>
      </w:r>
    </w:p>
    <w:p>
      <w:pPr>
        <w:pStyle w:val="ListBullet"/>
      </w:pPr>
      <w:r>
        <w:rPr>
          <w:b w:val="0"/>
          <w:i w:val="0"/>
        </w:rPr>
        <w:t>Explication :</w:t>
      </w:r>
      <w:r>
        <w:rPr>
          <w:b/>
          <w:i w:val="0"/>
        </w:rPr>
        <w:t xml:space="preserve"> La Pentecôte n'est pas une fin, mais le début des fiançailles entre Christ et Son Église, dans l'attente du retour de l'Époux.</w:t>
      </w:r>
    </w:p>
    <w:p>
      <w:pPr>
        <w:pStyle w:val="ListBullet"/>
      </w:pPr>
      <w:r>
        <w:rPr>
          <w:b w:val="0"/>
          <w:i w:val="0"/>
        </w:rPr>
        <w:t>Réflexion :</w:t>
      </w:r>
      <w:r>
        <w:rPr>
          <w:b/>
          <w:i w:val="0"/>
        </w:rPr>
      </w:r>
    </w:p>
    <w:p>
      <w:r>
        <w:rPr>
          <w:b w:val="0"/>
          <w:i w:val="0"/>
        </w:rPr>
        <w:t xml:space="preserve">    1. Pourquoi l'Esprit et l'Église crient-ils "Viens" ensemble ? Réponse : Parce que l'Esprit en nous soupire après la pleine présence de Dieu.</w:t>
      </w:r>
      <w:r>
        <w:rPr>
          <w:b w:val="0"/>
          <w:i/>
        </w:rPr>
      </w:r>
    </w:p>
    <w:p>
      <w:r>
        <w:rPr>
          <w:b w:val="0"/>
          <w:i w:val="0"/>
        </w:rPr>
        <w:t xml:space="preserve">    2. Quel est le lien avec l'histoire de Ruth et Boaz ? Réponse : Boaz a racheté Ruth ; Christ a racheté l'Église pour l'épouser pour l'éternité.</w:t>
      </w:r>
      <w:r>
        <w:rPr>
          <w:b w:val="0"/>
          <w:i/>
        </w:rPr>
      </w:r>
    </w:p>
    <w:p>
      <w:pPr>
        <w:pStyle w:val="ListBullet"/>
      </w:pPr>
      <w:r>
        <w:rPr>
          <w:b w:val="0"/>
          <w:i w:val="0"/>
        </w:rPr>
        <w:t>Citation :</w:t>
      </w:r>
      <w:r>
        <w:rPr>
          <w:b/>
          <w:i w:val="0"/>
        </w:rPr>
        <w:t xml:space="preserve"> « Le Saint-Esprit est l'acompte de notre héritage céleste, le goût du ciel sur la terre. » (David Wilkerson)</w:t>
      </w:r>
    </w:p>
    <w:p>
      <w:pPr>
        <w:pStyle w:val="ListBullet"/>
      </w:pPr>
      <w:r>
        <w:rPr>
          <w:b w:val="0"/>
          <w:i w:val="0"/>
        </w:rPr>
        <w:t>Activité :</w:t>
      </w:r>
      <w:r>
        <w:rPr>
          <w:b/>
          <w:i w:val="0"/>
        </w:rPr>
        <w:t xml:space="preserve"> Préparez un carton d'invitation imaginaire pour "Les Noces de l'Agneau". Qu'écririez-vous comme texte ?</w:t>
      </w:r>
    </w:p>
    <w:p>
      <w:pPr>
        <w:pStyle w:val="ListBullet"/>
      </w:pPr>
      <w:r>
        <w:rPr>
          <w:b w:val="0"/>
          <w:i w:val="0"/>
        </w:rPr>
        <w:t>Défi :</w:t>
      </w:r>
      <w:r>
        <w:rPr>
          <w:b/>
          <w:i w:val="0"/>
        </w:rPr>
        <w:t xml:space="preserve"> Chaque soir, terminez votre prière par le mot "Maranatha" (Viens, Seigneur Jésus).</w:t>
      </w:r>
    </w:p>
    <w:p>
      <w:r>
        <w:rPr>
          <w:b w:val="0"/>
          <w:i w:val="0"/>
        </w:rPr>
        <w:t>---</w:t>
      </w:r>
    </w:p>
    <w:p>
      <w:pPr>
        <w:pStyle w:val="Heading3"/>
      </w:pPr>
      <w:r>
        <w:t>Conclusion commune</w:t>
      </w:r>
    </w:p>
    <w:p>
      <w:r>
        <w:rPr>
          <w:b w:val="0"/>
          <w:i w:val="0"/>
        </w:rPr>
        <w:t>Synthèse :</w:t>
      </w:r>
      <w:r>
        <w:rPr>
          <w:b/>
          <w:i w:val="0"/>
        </w:rPr>
      </w:r>
    </w:p>
    <w:p>
      <w:r>
        <w:rPr>
          <w:b w:val="0"/>
          <w:i w:val="0"/>
        </w:rPr>
        <w:t>L'olivier que nous formons est nourri par la même sève. À la racine, il y a la reconnaissance pour la moisson et le don de la Loi au Sinaï. Dans les branches, il y a l'effusion de l'Esprit qui rend cette Loi vivante et joyeuse. Shavouot nous apprend la structure, la Pentecôte nous donne le mouvement. Sans structure, l'eau s'éparpille ; sans eau, la structure est sèche. Ensemble, nous marchons sur cette "route sécurisée" par la Parole de Dieu et guidée par Son Esprit, vers la grande moisson finale.</w:t>
      </w:r>
    </w:p>
    <w:p>
      <w:r>
        <w:rPr>
          <w:b w:val="0"/>
          <w:i w:val="0"/>
        </w:rPr>
        <w:t>Prière finale :</w:t>
      </w:r>
      <w:r>
        <w:rPr>
          <w:b/>
          <w:i w:val="0"/>
        </w:rPr>
      </w:r>
    </w:p>
    <w:p>
      <w:r>
        <w:rPr>
          <w:b w:val="0"/>
          <w:i w:val="0"/>
        </w:rPr>
        <w:t>Seigneur, nous Te remercions pour l'unité de Ton plan. Merci pour la Torah qui nous enseigne Tes voies et pour Ton Esprit qui nous donne la force de les suivre. Comme Ruth, nous voulons nous attacher à Toi de tout notre cœur. Remplis-nous à nouveau de Ton feu pour que nous soyons des témoins de Ta résurrection. Que nos vies portent beaucoup de fruits pour Ta gloire. Maranatha, viens Seigneur Jésus !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