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'Fixer les yeux sur l''Invisible : L''Esprit de Foi au milieu de l''Affliction'</w:t>
      </w:r>
    </w:p>
    <w:p>
      <w:r>
        <w:rPr>
          <w:b w:val="0"/>
          <w:i w:val="0"/>
        </w:rPr>
        <w:t>date: 2019-05-25</w:t>
      </w:r>
    </w:p>
    <w:p>
      <w:r>
        <w:rPr>
          <w:b w:val="0"/>
          <w:i w:val="0"/>
        </w:rPr>
        <w:t>tags: []</w:t>
      </w:r>
    </w:p>
    <w:p>
      <w:r>
        <w:rPr>
          <w:b w:val="0"/>
          <w:i w:val="0"/>
        </w:rPr>
        <w:t>categories:</w:t>
      </w:r>
    </w:p>
    <w:p>
      <w:pPr>
        <w:pStyle w:val="ListBullet"/>
      </w:pPr>
      <w:r>
        <w:rPr>
          <w:b w:val="0"/>
          <w:i w:val="0"/>
        </w:rPr>
        <w:t>Prière</w:t>
      </w:r>
    </w:p>
    <w:p>
      <w:pPr>
        <w:pStyle w:val="ListBullet"/>
      </w:pPr>
      <w:r>
        <w:rPr>
          <w:b w:val="0"/>
          <w:i w:val="0"/>
        </w:rPr>
        <w:t>Bienfaisance</w:t>
      </w:r>
    </w:p>
    <w:p>
      <w:pPr>
        <w:pStyle w:val="ListBullet"/>
      </w:pPr>
      <w:r>
        <w:rPr>
          <w:b w:val="0"/>
          <w:i w:val="0"/>
        </w:rPr>
        <w:t>Communion fraternelle</w:t>
      </w:r>
    </w:p>
    <w:p>
      <w:pPr>
        <w:pStyle w:val="ListBullet"/>
      </w:pPr>
      <w:r>
        <w:rPr>
          <w:b w:val="0"/>
          <w:i w:val="0"/>
        </w:rPr>
        <w:t>Louange</w:t>
      </w:r>
    </w:p>
    <w:p>
      <w:r>
        <w:rPr>
          <w:b w:val="0"/>
          <w:i w:val="0"/>
        </w:rPr>
        <w:t>palmiers:</w:t>
      </w:r>
    </w:p>
    <w:p>
      <w:pPr>
        <w:pStyle w:val="ListBullet"/>
      </w:pPr>
      <w:r>
        <w:rPr>
          <w:b w:val="0"/>
          <w:i w:val="0"/>
        </w:rPr>
        <w:t>Foi</w:t>
      </w:r>
    </w:p>
    <w:p>
      <w:pPr>
        <w:pStyle w:val="ListBullet"/>
      </w:pPr>
      <w:r>
        <w:rPr>
          <w:b w:val="0"/>
          <w:i w:val="0"/>
        </w:rPr>
        <w:t>Saint-Esprit</w:t>
      </w:r>
    </w:p>
    <w:p>
      <w:pPr>
        <w:pStyle w:val="ListBullet"/>
      </w:pPr>
      <w:r>
        <w:rPr>
          <w:b w:val="0"/>
          <w:i w:val="0"/>
        </w:rPr>
        <w:t>Persévérance</w:t>
      </w:r>
    </w:p>
    <w:p>
      <w:pPr>
        <w:pStyle w:val="ListBullet"/>
      </w:pPr>
      <w:r>
        <w:rPr>
          <w:b w:val="0"/>
          <w:i w:val="0"/>
        </w:rPr>
        <w:t>Combat spirituel</w:t>
      </w:r>
    </w:p>
    <w:p>
      <w:pPr>
        <w:pStyle w:val="ListBullet"/>
      </w:pPr>
      <w:r>
        <w:rPr>
          <w:b w:val="0"/>
          <w:i w:val="0"/>
        </w:rPr>
        <w:t>Parole de Dieu</w:t>
      </w:r>
    </w:p>
    <w:p>
      <w:pPr>
        <w:pStyle w:val="ListBullet"/>
      </w:pPr>
      <w:r>
        <w:rPr>
          <w:b w:val="0"/>
          <w:i w:val="0"/>
        </w:rPr>
        <w:t>Relation avec Dieu</w:t>
      </w:r>
    </w:p>
    <w:p>
      <w:pPr>
        <w:pStyle w:val="ListBullet"/>
      </w:pPr>
      <w:r>
        <w:rPr>
          <w:b w:val="0"/>
          <w:i w:val="0"/>
        </w:rPr>
        <w:t>Dieu</w:t>
      </w:r>
    </w:p>
    <w:p>
      <w:r>
        <w:rPr>
          <w:b w:val="0"/>
          <w:i w:val="0"/>
        </w:rPr>
        <w:t>---</w:t>
      </w:r>
    </w:p>
    <w:p>
      <w:pPr>
        <w:pStyle w:val="Heading1"/>
      </w:pPr>
      <w:r>
        <w:t>Esprit de foi au milieu des afflictions</w:t>
      </w:r>
    </w:p>
    <w:p>
      <w:pPr>
        <w:pStyle w:val="Heading1"/>
      </w:pPr>
      <w:r>
        <w:t>Fixer les yeux sur l'Invisible : L'Esprit de Foi au milieu de l'Affliction</w:t>
      </w:r>
    </w:p>
    <w:p>
      <w:r>
        <w:rPr>
          <w:b w:val="0"/>
          <w:i w:val="0"/>
        </w:rPr>
        <w:t>« Car nos légères afflictions du moment présent produisent pour nous, au-delà de toute mesure, un poids éternel de gloire ; parce que nous regardons, non point aux choses visibles, mais à celles qui sont invisibles ; car les choses visibles sont passagères, et les invisibles sont éternelles. » (2 Corinthiens 4:17-18)</w:t>
      </w:r>
      <w:r>
        <w:rPr>
          <w:b w:val="0"/>
          <w:i/>
        </w:rPr>
      </w:r>
    </w:p>
    <w:p>
      <w:pPr>
        <w:pStyle w:val="Heading3"/>
      </w:pPr>
      <w:r>
        <w:t>Prière d'ouverture</w:t>
      </w:r>
    </w:p>
    <w:p>
      <w:r>
        <w:rPr>
          <w:b w:val="0"/>
          <w:i w:val="0"/>
        </w:rPr>
        <w:t>Seigneur Jésus, nous te remercions parce que ta lumière a brillé dans nos cœurs. Alors que nous nous réunissons aujourd'hui, nous te prions d'ouvrir les yeux de notre esprit. Apprends-nous à ne pas nous laisser abattre par les circonstances visibles, mais à puiser notre force dans ton trésor invisible. Que cet échange fortifie notre foi et nous aide à briller davantage pour toi, même dans l'épreuve. Amen.</w:t>
      </w:r>
    </w:p>
    <w:p>
      <w:pPr>
        <w:pStyle w:val="Heading3"/>
      </w:pPr>
      <w:r>
        <w:t>Brise-glace : Le "Portrait Témoignage"</w:t>
      </w:r>
    </w:p>
    <w:p>
      <w:r>
        <w:rPr>
          <w:b w:val="0"/>
          <w:i w:val="0"/>
        </w:rPr>
        <w:t>1. Lancer d'objet :</w:t>
      </w:r>
      <w:r>
        <w:rPr>
          <w:b/>
          <w:i w:val="0"/>
        </w:rPr>
        <w:t xml:space="preserve"> Formez un cercle. Lancez une balle ou un objet mou. Celui qui le reçoit se présente rapidement et partage un petit sujet de reconnaissance (moins de 2 min).</w:t>
      </w:r>
    </w:p>
    <w:p>
      <w:r>
        <w:rPr>
          <w:b w:val="0"/>
          <w:i w:val="0"/>
        </w:rPr>
        <w:t>2. Dessin express :</w:t>
      </w:r>
      <w:r>
        <w:rPr>
          <w:b/>
          <w:i w:val="0"/>
        </w:rPr>
        <w:t xml:space="preserve"> Mettez-vous deux par deux. En 1 minute top chrono, dessinez le visage de votre partenaire sur une feuille. L'objectif n'est pas la perfection, mais de voir la "lumière" ou la joie sur le visage de l'autre.</w:t>
      </w:r>
    </w:p>
    <w:p>
      <w:r>
        <w:rPr>
          <w:b w:val="0"/>
          <w:i w:val="0"/>
        </w:rPr>
        <w:t>3. Le corps en Christ :</w:t>
      </w:r>
      <w:r>
        <w:rPr>
          <w:b/>
          <w:i w:val="0"/>
        </w:rPr>
        <w:t xml:space="preserve"> Dans votre petit groupe, dessinez un élément du corps humain (un œil, une main, une oreille) qui représente votre manière de servir Dieu ou un autre membre du groupe, et expliquez pourquoi.</w:t>
      </w:r>
    </w:p>
    <w:p>
      <w:pPr>
        <w:pStyle w:val="Heading3"/>
      </w:pPr>
      <w:r>
        <w:t>Présentation du thème</w:t>
      </w:r>
    </w:p>
    <w:p>
      <w:r>
        <w:rPr>
          <w:b w:val="0"/>
          <w:i w:val="0"/>
        </w:rPr>
        <w:t>Dans 2 Corinthiens 4:6-18, l'apôtre Paul nous livre un secret spirituel puissant : nous sommes comme des vases d'argile fragiles, mais nous transportons un trésor divin. L'affliction n'est pas un signe d'échec, mais le terrain où la vie de Jésus se manifeste. Paul nous encourage à changer de perspective : passer du visible (le temporaire, la souffrance) à l'invisible (l'éternel, la gloire). Avoir "l'esprit de foi", c'est croire et parler selon la Parole de Dieu, même quand tout semble s'écrouler autour de nous.</w:t>
      </w:r>
    </w:p>
    <w:p>
      <w:r>
        <w:rPr>
          <w:b w:val="0"/>
          <w:i w:val="0"/>
        </w:rPr>
        <w:t>---</w:t>
      </w:r>
    </w:p>
    <w:p>
      <w:pPr>
        <w:pStyle w:val="Heading2"/>
      </w:pPr>
      <w:r>
        <w:t>GROUPE 1 : Le Trésor dans le Vase (v. 6-12)</w:t>
      </w:r>
    </w:p>
    <w:p>
      <w:r>
        <w:rPr>
          <w:b w:val="0"/>
          <w:i w:val="0"/>
        </w:rPr>
        <w:t>Sous-thème : Découvrir notre identité et notre résilience en Christ.</w:t>
      </w:r>
      <w:r>
        <w:rPr>
          <w:b w:val="0"/>
          <w:i/>
        </w:rPr>
      </w:r>
    </w:p>
    <w:p>
      <w:pPr>
        <w:pStyle w:val="Heading3"/>
      </w:pPr>
      <w:r>
        <w:t>Fiche 1.1 : La Lumière qui surgit</w:t>
      </w:r>
    </w:p>
    <w:p>
      <w:pPr>
        <w:pStyle w:val="ListBullet"/>
      </w:pPr>
      <w:r>
        <w:rPr>
          <w:b w:val="0"/>
          <w:i w:val="0"/>
        </w:rPr>
        <w:t>Verset clé :</w:t>
      </w:r>
      <w:r>
        <w:rPr>
          <w:b/>
          <w:i w:val="0"/>
        </w:rPr>
        <w:t xml:space="preserve"> « Car Dieu, qui a dit : La lumière brillera du sein des ténèbres ! a fait briller la lumière dans nos cœurs... » (v. 6)</w:t>
      </w:r>
    </w:p>
    <w:p>
      <w:pPr>
        <w:pStyle w:val="ListBullet"/>
      </w:pPr>
      <w:r>
        <w:rPr>
          <w:b w:val="0"/>
          <w:i w:val="0"/>
        </w:rPr>
        <w:t>Explication :</w:t>
      </w:r>
      <w:r>
        <w:rPr>
          <w:b/>
          <w:i w:val="0"/>
        </w:rPr>
        <w:t xml:space="preserve"> La même puissance qui a créé le monde au début illumine notre chaos personnel.</w:t>
      </w:r>
    </w:p>
    <w:p>
      <w:pPr>
        <w:pStyle w:val="ListBullet"/>
      </w:pPr>
      <w:r>
        <w:rPr>
          <w:b w:val="0"/>
          <w:i w:val="0"/>
        </w:rPr>
        <w:t>Réflexion :</w:t>
      </w:r>
      <w:r>
        <w:rPr>
          <w:b/>
          <w:i w:val="0"/>
        </w:rPr>
      </w:r>
    </w:p>
    <w:p>
      <w:pPr>
        <w:pStyle w:val="ListBullet"/>
      </w:pPr>
      <w:r>
        <w:rPr>
          <w:b w:val="0"/>
          <w:i w:val="0"/>
        </w:rPr>
        <w:t>Question :</w:t>
      </w:r>
      <w:r>
        <w:rPr>
          <w:b w:val="0"/>
          <w:i/>
        </w:rPr>
        <w:t xml:space="preserve"> Pourquoi Paul compare-t-il la conversion à la création de la lumière ?</w:t>
      </w:r>
    </w:p>
    <w:p>
      <w:pPr>
        <w:pStyle w:val="ListBullet"/>
      </w:pPr>
      <w:r>
        <w:rPr>
          <w:b w:val="0"/>
          <w:i w:val="0"/>
        </w:rPr>
        <w:t>Réponse suggérée :</w:t>
      </w:r>
      <w:r>
        <w:rPr>
          <w:b w:val="0"/>
          <w:i/>
        </w:rPr>
        <w:t xml:space="preserve"> Parce que sans Dieu, notre cœur est dans les ténèbres ; Sa Parole apporte une clarté immédiate et une direction.</w:t>
      </w:r>
    </w:p>
    <w:p>
      <w:pPr>
        <w:pStyle w:val="ListBullet"/>
      </w:pPr>
      <w:r>
        <w:rPr>
          <w:b w:val="0"/>
          <w:i w:val="0"/>
        </w:rPr>
        <w:t>Citation :</w:t>
      </w:r>
      <w:r>
        <w:rPr>
          <w:b/>
          <w:i w:val="0"/>
        </w:rPr>
        <w:t xml:space="preserve"> « La foi ne regarde pas les obstacles, elle regarde vers Celui qui a tout pouvoir. » (Charles Spurgeon)</w:t>
      </w:r>
    </w:p>
    <w:p>
      <w:pPr>
        <w:pStyle w:val="ListBullet"/>
      </w:pPr>
      <w:r>
        <w:rPr>
          <w:b w:val="0"/>
          <w:i w:val="0"/>
        </w:rPr>
        <w:t>Activité :</w:t>
      </w:r>
      <w:r>
        <w:rPr>
          <w:b/>
          <w:i w:val="0"/>
        </w:rPr>
        <w:t xml:space="preserve"> Sur une feuille noire, utilisez des craies blanches ou des feutres clairs pour écrire "JÉSUS" au milieu de gribouillis sombres.</w:t>
      </w:r>
    </w:p>
    <w:p>
      <w:pPr>
        <w:pStyle w:val="ListBullet"/>
      </w:pPr>
      <w:r>
        <w:rPr>
          <w:b w:val="0"/>
          <w:i w:val="0"/>
        </w:rPr>
        <w:t>Défi :</w:t>
      </w:r>
      <w:r>
        <w:rPr>
          <w:b/>
          <w:i w:val="0"/>
        </w:rPr>
        <w:t xml:space="preserve"> Cette semaine, dès qu'une pensée sombre arrive, dites à voix haute : "Dieu fait briller sa lumière en moi".</w:t>
      </w:r>
    </w:p>
    <w:p>
      <w:r>
        <w:rPr>
          <w:b w:val="0"/>
          <w:i w:val="0"/>
        </w:rPr>
        <w:t>---</w:t>
      </w:r>
    </w:p>
    <w:p>
      <w:pPr>
        <w:pStyle w:val="Heading3"/>
      </w:pPr>
      <w:r>
        <w:t>Fiche 1.2 : Fragile mais Précieux</w:t>
      </w:r>
    </w:p>
    <w:p>
      <w:pPr>
        <w:pStyle w:val="ListBullet"/>
      </w:pPr>
      <w:r>
        <w:rPr>
          <w:b w:val="0"/>
          <w:i w:val="0"/>
        </w:rPr>
        <w:t>Verset clé :</w:t>
      </w:r>
      <w:r>
        <w:rPr>
          <w:b/>
          <w:i w:val="0"/>
        </w:rPr>
        <w:t xml:space="preserve"> « Nous portons ce trésor dans des vases de terre, afin que cette puissance supérieure soit attribuée à Dieu... » (v. 7)</w:t>
      </w:r>
    </w:p>
    <w:p>
      <w:pPr>
        <w:pStyle w:val="ListBullet"/>
      </w:pPr>
      <w:r>
        <w:rPr>
          <w:b w:val="0"/>
          <w:i w:val="0"/>
        </w:rPr>
        <w:t>Explication :</w:t>
      </w:r>
      <w:r>
        <w:rPr>
          <w:b/>
          <w:i w:val="0"/>
        </w:rPr>
        <w:t xml:space="preserve"> Nos faiblesses humaines (le vase) servent à mettre en valeur la puissance de Dieu (le trésor).</w:t>
      </w:r>
    </w:p>
    <w:p>
      <w:pPr>
        <w:pStyle w:val="ListBullet"/>
      </w:pPr>
      <w:r>
        <w:rPr>
          <w:b w:val="0"/>
          <w:i w:val="0"/>
        </w:rPr>
        <w:t>Réflexion :</w:t>
      </w:r>
      <w:r>
        <w:rPr>
          <w:b/>
          <w:i w:val="0"/>
        </w:rPr>
      </w:r>
    </w:p>
    <w:p>
      <w:pPr>
        <w:pStyle w:val="ListBullet"/>
      </w:pPr>
      <w:r>
        <w:rPr>
          <w:b w:val="0"/>
          <w:i w:val="0"/>
        </w:rPr>
        <w:t>Question :</w:t>
      </w:r>
      <w:r>
        <w:rPr>
          <w:b w:val="0"/>
          <w:i/>
        </w:rPr>
        <w:t xml:space="preserve"> Est-ce mal de se sentir "fragile" comme un vase d'argile ?</w:t>
      </w:r>
    </w:p>
    <w:p>
      <w:pPr>
        <w:pStyle w:val="ListBullet"/>
      </w:pPr>
      <w:r>
        <w:rPr>
          <w:b w:val="0"/>
          <w:i w:val="0"/>
        </w:rPr>
        <w:t>Réponse suggérée :</w:t>
      </w:r>
      <w:r>
        <w:rPr>
          <w:b w:val="0"/>
          <w:i/>
        </w:rPr>
        <w:t xml:space="preserve"> Non, c'est normal. C'est dans notre fragilité que Dieu montre qu'Il est celui qui tient tout.</w:t>
      </w:r>
    </w:p>
    <w:p>
      <w:pPr>
        <w:pStyle w:val="ListBullet"/>
      </w:pPr>
      <w:r>
        <w:rPr>
          <w:b w:val="0"/>
          <w:i w:val="0"/>
        </w:rPr>
        <w:t>Citation :</w:t>
      </w:r>
      <w:r>
        <w:rPr>
          <w:b/>
          <w:i w:val="0"/>
        </w:rPr>
        <w:t xml:space="preserve"> « Dieu utilise souvent des instruments brisés pour accomplir Ses plus grandes œuvres. » (Billy Graham)</w:t>
      </w:r>
    </w:p>
    <w:p>
      <w:pPr>
        <w:pStyle w:val="ListBullet"/>
      </w:pPr>
      <w:r>
        <w:rPr>
          <w:b w:val="0"/>
          <w:i w:val="0"/>
        </w:rPr>
        <w:t>Activité :</w:t>
      </w:r>
      <w:r>
        <w:rPr>
          <w:b/>
          <w:i w:val="0"/>
        </w:rPr>
        <w:t xml:space="preserve"> Dessinez un vase avec des fissures, et dessinez des rayons de soleil qui sortent des fissures.</w:t>
      </w:r>
    </w:p>
    <w:p>
      <w:pPr>
        <w:pStyle w:val="ListBullet"/>
      </w:pPr>
      <w:r>
        <w:rPr>
          <w:b w:val="0"/>
          <w:i w:val="0"/>
        </w:rPr>
        <w:t>Défi :</w:t>
      </w:r>
      <w:r>
        <w:rPr>
          <w:b/>
          <w:i w:val="0"/>
        </w:rPr>
        <w:t xml:space="preserve"> Remerciez Dieu pour une de vos faiblesses, car elle permet à Sa force de s'exprimer.</w:t>
      </w:r>
    </w:p>
    <w:p>
      <w:r>
        <w:rPr>
          <w:b w:val="0"/>
          <w:i w:val="0"/>
        </w:rPr>
        <w:t>---</w:t>
      </w:r>
    </w:p>
    <w:p>
      <w:pPr>
        <w:pStyle w:val="Heading3"/>
      </w:pPr>
      <w:r>
        <w:t>Fiche 1.3 : Pressés mais pas écrasés</w:t>
      </w:r>
    </w:p>
    <w:p>
      <w:pPr>
        <w:pStyle w:val="ListBullet"/>
      </w:pPr>
      <w:r>
        <w:rPr>
          <w:b w:val="0"/>
          <w:i w:val="0"/>
        </w:rPr>
        <w:t>Verset clé :</w:t>
      </w:r>
      <w:r>
        <w:rPr>
          <w:b/>
          <w:i w:val="0"/>
        </w:rPr>
        <w:t xml:space="preserve"> « Nous sommes pressés de toute manière, mais non réduits à l’extrémité ; dans la détresse, mais non dans le désespoir. » (v. 8)</w:t>
      </w:r>
    </w:p>
    <w:p>
      <w:pPr>
        <w:pStyle w:val="ListBullet"/>
      </w:pPr>
      <w:r>
        <w:rPr>
          <w:b w:val="0"/>
          <w:i w:val="0"/>
        </w:rPr>
        <w:t>Explication :</w:t>
      </w:r>
      <w:r>
        <w:rPr>
          <w:b/>
          <w:i w:val="0"/>
        </w:rPr>
        <w:t xml:space="preserve"> L'épreuve nous serre, mais la vie de Christ en nous nous empêche d'être détruits.</w:t>
      </w:r>
    </w:p>
    <w:p>
      <w:pPr>
        <w:pStyle w:val="ListBullet"/>
      </w:pPr>
      <w:r>
        <w:rPr>
          <w:b w:val="0"/>
          <w:i w:val="0"/>
        </w:rPr>
        <w:t>Réflexion :</w:t>
      </w:r>
      <w:r>
        <w:rPr>
          <w:b/>
          <w:i w:val="0"/>
        </w:rPr>
      </w:r>
    </w:p>
    <w:p>
      <w:pPr>
        <w:pStyle w:val="ListBullet"/>
      </w:pPr>
      <w:r>
        <w:rPr>
          <w:b w:val="0"/>
          <w:i w:val="0"/>
        </w:rPr>
        <w:t>Question :</w:t>
      </w:r>
      <w:r>
        <w:rPr>
          <w:b w:val="0"/>
          <w:i/>
        </w:rPr>
        <w:t xml:space="preserve"> Quelle est la différence entre être "pressé" et être "écrasé" ?</w:t>
      </w:r>
    </w:p>
    <w:p>
      <w:pPr>
        <w:pStyle w:val="ListBullet"/>
      </w:pPr>
      <w:r>
        <w:rPr>
          <w:b w:val="0"/>
          <w:i w:val="0"/>
        </w:rPr>
        <w:t>Réponse suggérée :</w:t>
      </w:r>
      <w:r>
        <w:rPr>
          <w:b w:val="0"/>
          <w:i/>
        </w:rPr>
        <w:t xml:space="preserve"> On peut ressentir la pression des problèmes sans que notre esprit soit brisé, grâce à l'espérance.</w:t>
      </w:r>
    </w:p>
    <w:p>
      <w:pPr>
        <w:pStyle w:val="ListBullet"/>
      </w:pPr>
      <w:r>
        <w:rPr>
          <w:b w:val="0"/>
          <w:i w:val="0"/>
        </w:rPr>
        <w:t>Citation :</w:t>
      </w:r>
      <w:r>
        <w:rPr>
          <w:b/>
          <w:i w:val="0"/>
        </w:rPr>
        <w:t xml:space="preserve"> « Si Dieu vous envoie sur des chemins difficiles, Il vous donnera des chaussures solides. » (Corrie ten Boom)</w:t>
      </w:r>
    </w:p>
    <w:p>
      <w:pPr>
        <w:pStyle w:val="ListBullet"/>
      </w:pPr>
      <w:r>
        <w:rPr>
          <w:b w:val="0"/>
          <w:i w:val="0"/>
        </w:rPr>
        <w:t>Activité :</w:t>
      </w:r>
      <w:r>
        <w:rPr>
          <w:b/>
          <w:i w:val="0"/>
        </w:rPr>
        <w:t xml:space="preserve"> Mimez une situation où quelqu'un est "pressé" par des soucis, mais reste debout en priant.</w:t>
      </w:r>
    </w:p>
    <w:p>
      <w:pPr>
        <w:pStyle w:val="ListBullet"/>
      </w:pPr>
      <w:r>
        <w:rPr>
          <w:b w:val="0"/>
          <w:i w:val="0"/>
        </w:rPr>
        <w:t>Défi :</w:t>
      </w:r>
      <w:r>
        <w:rPr>
          <w:b/>
          <w:i w:val="0"/>
        </w:rPr>
        <w:t xml:space="preserve"> Identifiez votre plus grande "pression" actuelle et déposez-la au pied de la croix en prière.</w:t>
      </w:r>
    </w:p>
    <w:p>
      <w:r>
        <w:rPr>
          <w:b w:val="0"/>
          <w:i w:val="0"/>
        </w:rPr>
        <w:t>---</w:t>
      </w:r>
    </w:p>
    <w:p>
      <w:pPr>
        <w:pStyle w:val="Heading3"/>
      </w:pPr>
      <w:r>
        <w:t>Fiche 1.4 : Porter la Mort pour la Vie</w:t>
      </w:r>
    </w:p>
    <w:p>
      <w:pPr>
        <w:pStyle w:val="ListBullet"/>
      </w:pPr>
      <w:r>
        <w:rPr>
          <w:b w:val="0"/>
          <w:i w:val="0"/>
        </w:rPr>
        <w:t>Verset clé :</w:t>
      </w:r>
      <w:r>
        <w:rPr>
          <w:b/>
          <w:i w:val="0"/>
        </w:rPr>
        <w:t xml:space="preserve"> « Portant toujours avec nous dans notre corps la mort de Jésus, afin que la vie de Jésus soit aussi manifestée... » (v. 10)</w:t>
      </w:r>
    </w:p>
    <w:p>
      <w:pPr>
        <w:pStyle w:val="ListBullet"/>
      </w:pPr>
      <w:r>
        <w:rPr>
          <w:b w:val="0"/>
          <w:i w:val="0"/>
        </w:rPr>
        <w:t>Explication :</w:t>
      </w:r>
      <w:r>
        <w:rPr>
          <w:b/>
          <w:i w:val="0"/>
        </w:rPr>
        <w:t xml:space="preserve"> En acceptant de mourir à notre propre volonté dans l'épreuve, nous laissons Jésus vivre à travers nous.</w:t>
      </w:r>
    </w:p>
    <w:p>
      <w:pPr>
        <w:pStyle w:val="ListBullet"/>
      </w:pPr>
      <w:r>
        <w:rPr>
          <w:b w:val="0"/>
          <w:i w:val="0"/>
        </w:rPr>
        <w:t>Réflexion :</w:t>
      </w:r>
      <w:r>
        <w:rPr>
          <w:b/>
          <w:i w:val="0"/>
        </w:rPr>
      </w:r>
    </w:p>
    <w:p>
      <w:pPr>
        <w:pStyle w:val="ListBullet"/>
      </w:pPr>
      <w:r>
        <w:rPr>
          <w:b w:val="0"/>
          <w:i w:val="0"/>
        </w:rPr>
        <w:t>Question :</w:t>
      </w:r>
      <w:r>
        <w:rPr>
          <w:b w:val="0"/>
          <w:i/>
        </w:rPr>
        <w:t xml:space="preserve"> Que signifie "porter la mort de Jésus" au quotidien ?</w:t>
      </w:r>
    </w:p>
    <w:p>
      <w:pPr>
        <w:pStyle w:val="ListBullet"/>
      </w:pPr>
      <w:r>
        <w:rPr>
          <w:b w:val="0"/>
          <w:i w:val="0"/>
        </w:rPr>
        <w:t>Réponse suggérée :</w:t>
      </w:r>
      <w:r>
        <w:rPr>
          <w:b w:val="0"/>
          <w:i/>
        </w:rPr>
        <w:t xml:space="preserve"> C'est choisir de réagir avec amour au lieu de colère, ou avec foi au lieu de peur.</w:t>
      </w:r>
    </w:p>
    <w:p>
      <w:pPr>
        <w:pStyle w:val="ListBullet"/>
      </w:pPr>
      <w:r>
        <w:rPr>
          <w:b w:val="0"/>
          <w:i w:val="0"/>
        </w:rPr>
        <w:t>Citation :</w:t>
      </w:r>
      <w:r>
        <w:rPr>
          <w:b/>
          <w:i w:val="0"/>
        </w:rPr>
        <w:t xml:space="preserve"> « Je ne crains pas l'échec, je crains de réussir dans des choses qui n'ont pas d'importance éternelle. » (Hudson Taylor)</w:t>
      </w:r>
    </w:p>
    <w:p>
      <w:pPr>
        <w:pStyle w:val="ListBullet"/>
      </w:pPr>
      <w:r>
        <w:rPr>
          <w:b w:val="0"/>
          <w:i w:val="0"/>
        </w:rPr>
        <w:t>Activité :</w:t>
      </w:r>
      <w:r>
        <w:rPr>
          <w:b/>
          <w:i w:val="0"/>
        </w:rPr>
        <w:t xml:space="preserve"> Créez un acrostiche avec le mot "VIE" (ex: Vérité, Immense, Éternelle).</w:t>
      </w:r>
    </w:p>
    <w:p>
      <w:pPr>
        <w:pStyle w:val="ListBullet"/>
      </w:pPr>
      <w:r>
        <w:rPr>
          <w:b w:val="0"/>
          <w:i w:val="0"/>
        </w:rPr>
        <w:t>Défi :</w:t>
      </w:r>
      <w:r>
        <w:rPr>
          <w:b/>
          <w:i w:val="0"/>
        </w:rPr>
        <w:t xml:space="preserve"> Pardonnez à quelqu'un cette semaine (mourir à son orgueil pour laisser vivre l'amour).</w:t>
      </w:r>
    </w:p>
    <w:p>
      <w:r>
        <w:rPr>
          <w:b w:val="0"/>
          <w:i w:val="0"/>
        </w:rPr>
        <w:t>---</w:t>
      </w:r>
    </w:p>
    <w:p>
      <w:pPr>
        <w:pStyle w:val="Heading3"/>
      </w:pPr>
      <w:r>
        <w:t>Fiche 1.5 : La Source de notre Courage</w:t>
      </w:r>
    </w:p>
    <w:p>
      <w:pPr>
        <w:pStyle w:val="ListBullet"/>
      </w:pPr>
      <w:r>
        <w:rPr>
          <w:b w:val="0"/>
          <w:i w:val="0"/>
        </w:rPr>
        <w:t>Verset clé :</w:t>
      </w:r>
      <w:r>
        <w:rPr>
          <w:b/>
          <w:i w:val="0"/>
        </w:rPr>
        <w:t xml:space="preserve"> « C’est pourquoi nous ne perdons pas courage. » (v. 16a)</w:t>
      </w:r>
    </w:p>
    <w:p>
      <w:pPr>
        <w:pStyle w:val="ListBullet"/>
      </w:pPr>
      <w:r>
        <w:rPr>
          <w:b w:val="0"/>
          <w:i w:val="0"/>
        </w:rPr>
        <w:t>Explication :</w:t>
      </w:r>
      <w:r>
        <w:rPr>
          <w:b/>
          <w:i w:val="0"/>
        </w:rPr>
        <w:t xml:space="preserve"> Le courage chrétien ne vient pas de nos forces, mais de la source inépuisable du Saint-Esprit.</w:t>
      </w:r>
    </w:p>
    <w:p>
      <w:pPr>
        <w:pStyle w:val="ListBullet"/>
      </w:pPr>
      <w:r>
        <w:rPr>
          <w:b w:val="0"/>
          <w:i w:val="0"/>
        </w:rPr>
        <w:t>Réflexion :</w:t>
      </w:r>
      <w:r>
        <w:rPr>
          <w:b/>
          <w:i w:val="0"/>
        </w:rPr>
      </w:r>
    </w:p>
    <w:p>
      <w:pPr>
        <w:pStyle w:val="ListBullet"/>
      </w:pPr>
      <w:r>
        <w:rPr>
          <w:b w:val="0"/>
          <w:i w:val="0"/>
        </w:rPr>
        <w:t>Question :</w:t>
      </w:r>
      <w:r>
        <w:rPr>
          <w:b w:val="0"/>
          <w:i/>
        </w:rPr>
        <w:t xml:space="preserve"> Qu'est-ce qui nous fait souvent perdre courage ?</w:t>
      </w:r>
    </w:p>
    <w:p>
      <w:pPr>
        <w:pStyle w:val="ListBullet"/>
      </w:pPr>
      <w:r>
        <w:rPr>
          <w:b w:val="0"/>
          <w:i w:val="0"/>
        </w:rPr>
        <w:t>Réponse suggérée :</w:t>
      </w:r>
      <w:r>
        <w:rPr>
          <w:b w:val="0"/>
          <w:i/>
        </w:rPr>
        <w:t xml:space="preserve"> Regarder uniquement à nos problèmes visibles et oublier les promesses invisibles de Dieu.</w:t>
      </w:r>
    </w:p>
    <w:p>
      <w:pPr>
        <w:pStyle w:val="ListBullet"/>
      </w:pPr>
      <w:r>
        <w:rPr>
          <w:b w:val="0"/>
          <w:i w:val="0"/>
        </w:rPr>
        <w:t>Citation :</w:t>
      </w:r>
      <w:r>
        <w:rPr>
          <w:b/>
          <w:i w:val="0"/>
        </w:rPr>
        <w:t xml:space="preserve"> « Le courage n'est pas l'absence de peur, mais la conviction que quelque chose d'autre est plus important. » (C.S. Lewis)</w:t>
      </w:r>
    </w:p>
    <w:p>
      <w:pPr>
        <w:pStyle w:val="ListBullet"/>
      </w:pPr>
      <w:r>
        <w:rPr>
          <w:b w:val="0"/>
          <w:i w:val="0"/>
        </w:rPr>
        <w:t>Activité :</w:t>
      </w:r>
      <w:r>
        <w:rPr>
          <w:b/>
          <w:i w:val="0"/>
        </w:rPr>
        <w:t xml:space="preserve"> Chantons ensemble un refrain qui donne du courage (ex: "J'ai l'assurance").</w:t>
      </w:r>
    </w:p>
    <w:p>
      <w:pPr>
        <w:pStyle w:val="ListBullet"/>
      </w:pPr>
      <w:r>
        <w:rPr>
          <w:b w:val="0"/>
          <w:i w:val="0"/>
        </w:rPr>
        <w:t>Défi :</w:t>
      </w:r>
      <w:r>
        <w:rPr>
          <w:b/>
          <w:i w:val="0"/>
        </w:rPr>
        <w:t xml:space="preserve"> Encouragez une personne qui traverse une épreuve par un SMS ou un appel aujourd'hui.</w:t>
      </w:r>
    </w:p>
    <w:p>
      <w:r>
        <w:rPr>
          <w:b w:val="0"/>
          <w:i w:val="0"/>
        </w:rPr>
        <w:t>---</w:t>
      </w:r>
    </w:p>
    <w:p>
      <w:pPr>
        <w:pStyle w:val="Heading2"/>
      </w:pPr>
      <w:r>
        <w:t>GROUPE 2 : Le Renouvellement Intérieur (v. 13-18)</w:t>
      </w:r>
    </w:p>
    <w:p>
      <w:r>
        <w:rPr>
          <w:b w:val="0"/>
          <w:i w:val="0"/>
        </w:rPr>
        <w:t>Sous-thème : Développer une perspective éternelle et une foi parlante.</w:t>
      </w:r>
      <w:r>
        <w:rPr>
          <w:b w:val="0"/>
          <w:i/>
        </w:rPr>
      </w:r>
    </w:p>
    <w:p>
      <w:pPr>
        <w:pStyle w:val="Heading3"/>
      </w:pPr>
      <w:r>
        <w:t>Fiche 2.1 : L'Esprit de Foi qui Parle</w:t>
      </w:r>
    </w:p>
    <w:p>
      <w:pPr>
        <w:pStyle w:val="ListBullet"/>
      </w:pPr>
      <w:r>
        <w:rPr>
          <w:b w:val="0"/>
          <w:i w:val="0"/>
        </w:rPr>
        <w:t>Verset clé :</w:t>
      </w:r>
      <w:r>
        <w:rPr>
          <w:b/>
          <w:i w:val="0"/>
        </w:rPr>
        <w:t xml:space="preserve"> « Et, comme nous avons le même esprit de foi... nous croyons, et c’est aussi pour cela que nous parlons. » (v. 13)</w:t>
      </w:r>
    </w:p>
    <w:p>
      <w:pPr>
        <w:pStyle w:val="ListBullet"/>
      </w:pPr>
      <w:r>
        <w:rPr>
          <w:b w:val="0"/>
          <w:i w:val="0"/>
        </w:rPr>
        <w:t>Explication :</w:t>
      </w:r>
      <w:r>
        <w:rPr>
          <w:b/>
          <w:i w:val="0"/>
        </w:rPr>
        <w:t xml:space="preserve"> La foi n'est pas silencieuse ; elle s'exprime par des paroles alignées sur la Bible.</w:t>
      </w:r>
    </w:p>
    <w:p>
      <w:pPr>
        <w:pStyle w:val="ListBullet"/>
      </w:pPr>
      <w:r>
        <w:rPr>
          <w:b w:val="0"/>
          <w:i w:val="0"/>
        </w:rPr>
        <w:t>Réflexion :</w:t>
      </w:r>
      <w:r>
        <w:rPr>
          <w:b/>
          <w:i w:val="0"/>
        </w:rPr>
      </w:r>
    </w:p>
    <w:p>
      <w:pPr>
        <w:pStyle w:val="ListBullet"/>
      </w:pPr>
      <w:r>
        <w:rPr>
          <w:b w:val="0"/>
          <w:i w:val="0"/>
        </w:rPr>
        <w:t>Question :</w:t>
      </w:r>
      <w:r>
        <w:rPr>
          <w:b w:val="0"/>
          <w:i/>
        </w:rPr>
        <w:t xml:space="preserve"> Pourquoi est-il important de "parler" sa foi à voix haute ?</w:t>
      </w:r>
    </w:p>
    <w:p>
      <w:pPr>
        <w:pStyle w:val="ListBullet"/>
      </w:pPr>
      <w:r>
        <w:rPr>
          <w:b w:val="0"/>
          <w:i w:val="0"/>
        </w:rPr>
        <w:t>Réponse suggérée :</w:t>
      </w:r>
      <w:r>
        <w:rPr>
          <w:b w:val="0"/>
          <w:i/>
        </w:rPr>
        <w:t xml:space="preserve"> Cela fortifie notre propre cœur et rappelle à l'ennemi que nous appartenons à Dieu.</w:t>
      </w:r>
    </w:p>
    <w:p>
      <w:pPr>
        <w:pStyle w:val="ListBullet"/>
      </w:pPr>
      <w:r>
        <w:rPr>
          <w:b w:val="0"/>
          <w:i w:val="0"/>
        </w:rPr>
        <w:t>Citation :</w:t>
      </w:r>
      <w:r>
        <w:rPr>
          <w:b/>
          <w:i w:val="0"/>
        </w:rPr>
        <w:t xml:space="preserve"> « La foi ne commence que là où les capacités humaines s'arrêtent. » (George Müller)</w:t>
      </w:r>
    </w:p>
    <w:p>
      <w:pPr>
        <w:pStyle w:val="ListBullet"/>
      </w:pPr>
      <w:r>
        <w:rPr>
          <w:b w:val="0"/>
          <w:i w:val="0"/>
        </w:rPr>
        <w:t>Activité :</w:t>
      </w:r>
      <w:r>
        <w:rPr>
          <w:b/>
          <w:i w:val="0"/>
        </w:rPr>
        <w:t xml:space="preserve"> Écrivez sur un post-it une promesse biblique et lisez-la avec conviction à votre voisin.</w:t>
      </w:r>
    </w:p>
    <w:p>
      <w:pPr>
        <w:pStyle w:val="ListBullet"/>
      </w:pPr>
      <w:r>
        <w:rPr>
          <w:b w:val="0"/>
          <w:i w:val="0"/>
        </w:rPr>
        <w:t>Défi :</w:t>
      </w:r>
      <w:r>
        <w:rPr>
          <w:b/>
          <w:i w:val="0"/>
        </w:rPr>
        <w:t xml:space="preserve"> Remplacez une plainte par une parole de foi à chaque fois que vous êtes frustré cette semaine.</w:t>
      </w:r>
    </w:p>
    <w:p>
      <w:r>
        <w:rPr>
          <w:b w:val="0"/>
          <w:i w:val="0"/>
        </w:rPr>
        <w:t>---</w:t>
      </w:r>
    </w:p>
    <w:p>
      <w:pPr>
        <w:pStyle w:val="Heading3"/>
      </w:pPr>
      <w:r>
        <w:t>Fiche 2.2 : La Certitude de la Victoire</w:t>
      </w:r>
    </w:p>
    <w:p>
      <w:pPr>
        <w:pStyle w:val="ListBullet"/>
      </w:pPr>
      <w:r>
        <w:rPr>
          <w:b w:val="0"/>
          <w:i w:val="0"/>
        </w:rPr>
        <w:t>Verset clé :</w:t>
      </w:r>
      <w:r>
        <w:rPr>
          <w:b/>
          <w:i w:val="0"/>
        </w:rPr>
        <w:t xml:space="preserve"> « Sachant que celui qui a ressuscité le Seigneur Jésus nous ressuscitera aussi avec Jésus... » (v. 14)</w:t>
      </w:r>
    </w:p>
    <w:p>
      <w:pPr>
        <w:pStyle w:val="ListBullet"/>
      </w:pPr>
      <w:r>
        <w:rPr>
          <w:b w:val="0"/>
          <w:i w:val="0"/>
        </w:rPr>
        <w:t>Explication :</w:t>
      </w:r>
      <w:r>
        <w:rPr>
          <w:b/>
          <w:i w:val="0"/>
        </w:rPr>
        <w:t xml:space="preserve"> Notre espoir est ancré dans un fait historique : la résurrection.</w:t>
      </w:r>
    </w:p>
    <w:p>
      <w:pPr>
        <w:pStyle w:val="ListBullet"/>
      </w:pPr>
      <w:r>
        <w:rPr>
          <w:b w:val="0"/>
          <w:i w:val="0"/>
        </w:rPr>
        <w:t>Réflexion :</w:t>
      </w:r>
      <w:r>
        <w:rPr>
          <w:b/>
          <w:i w:val="0"/>
        </w:rPr>
      </w:r>
    </w:p>
    <w:p>
      <w:pPr>
        <w:pStyle w:val="ListBullet"/>
      </w:pPr>
      <w:r>
        <w:rPr>
          <w:b w:val="0"/>
          <w:i w:val="0"/>
        </w:rPr>
        <w:t>Question :</w:t>
      </w:r>
      <w:r>
        <w:rPr>
          <w:b w:val="0"/>
          <w:i/>
        </w:rPr>
        <w:t xml:space="preserve"> Comment la pensée de la résurrection change-t-elle notre peur de la mort ou de la perte ?</w:t>
      </w:r>
    </w:p>
    <w:p>
      <w:pPr>
        <w:pStyle w:val="ListBullet"/>
      </w:pPr>
      <w:r>
        <w:rPr>
          <w:b w:val="0"/>
          <w:i w:val="0"/>
        </w:rPr>
        <w:t>Réponse suggérée :</w:t>
      </w:r>
      <w:r>
        <w:rPr>
          <w:b w:val="0"/>
          <w:i/>
        </w:rPr>
        <w:t xml:space="preserve"> Elle nous donne la certitude que rien n'est définitif, Dieu a le dernier mot.</w:t>
      </w:r>
    </w:p>
    <w:p>
      <w:pPr>
        <w:pStyle w:val="ListBullet"/>
      </w:pPr>
      <w:r>
        <w:rPr>
          <w:b w:val="0"/>
          <w:i w:val="0"/>
        </w:rPr>
        <w:t>Citation :</w:t>
      </w:r>
      <w:r>
        <w:rPr>
          <w:b/>
          <w:i w:val="0"/>
        </w:rPr>
        <w:t xml:space="preserve"> « Le Christ est ressuscité ! Il a brisé les liens de la mort ! » (John Wesley)</w:t>
      </w:r>
    </w:p>
    <w:p>
      <w:pPr>
        <w:pStyle w:val="ListBullet"/>
      </w:pPr>
      <w:r>
        <w:rPr>
          <w:b w:val="0"/>
          <w:i w:val="0"/>
        </w:rPr>
        <w:t>Activité :</w:t>
      </w:r>
      <w:r>
        <w:rPr>
          <w:b/>
          <w:i w:val="0"/>
        </w:rPr>
        <w:t xml:space="preserve"> Dessinez une tombe ouverte ou une croix vide pour symboliser la victoire.</w:t>
      </w:r>
    </w:p>
    <w:p>
      <w:pPr>
        <w:pStyle w:val="ListBullet"/>
      </w:pPr>
      <w:r>
        <w:rPr>
          <w:b w:val="0"/>
          <w:i w:val="0"/>
        </w:rPr>
        <w:t>Défi :</w:t>
      </w:r>
      <w:r>
        <w:rPr>
          <w:b/>
          <w:i w:val="0"/>
        </w:rPr>
        <w:t xml:space="preserve"> Apprenez par cœur le verset 14 aujourd'hui.</w:t>
      </w:r>
    </w:p>
    <w:p>
      <w:r>
        <w:rPr>
          <w:b w:val="0"/>
          <w:i w:val="0"/>
        </w:rPr>
        <w:t>---</w:t>
      </w:r>
    </w:p>
    <w:p>
      <w:pPr>
        <w:pStyle w:val="Heading3"/>
      </w:pPr>
      <w:r>
        <w:t>Fiche 2.3 : Le Renouvellement Quotidien</w:t>
      </w:r>
    </w:p>
    <w:p>
      <w:pPr>
        <w:pStyle w:val="ListBullet"/>
      </w:pPr>
      <w:r>
        <w:rPr>
          <w:b w:val="0"/>
          <w:i w:val="0"/>
        </w:rPr>
        <w:t>Verset clé :</w:t>
      </w:r>
      <w:r>
        <w:rPr>
          <w:b/>
          <w:i w:val="0"/>
        </w:rPr>
        <w:t xml:space="preserve"> « Et lors même que notre homme extérieur se détruit, notre homme intérieur se renouvelle de jour en jour. » (v. 16)</w:t>
      </w:r>
    </w:p>
    <w:p>
      <w:pPr>
        <w:pStyle w:val="ListBullet"/>
      </w:pPr>
      <w:r>
        <w:rPr>
          <w:b w:val="0"/>
          <w:i w:val="0"/>
        </w:rPr>
        <w:t>Explication :</w:t>
      </w:r>
      <w:r>
        <w:rPr>
          <w:b/>
          <w:i w:val="0"/>
        </w:rPr>
        <w:t xml:space="preserve"> Notre corps vieillit ou souffre, mais notre esprit peut devenir de plus en plus fort et jeune.</w:t>
      </w:r>
    </w:p>
    <w:p>
      <w:pPr>
        <w:pStyle w:val="ListBullet"/>
      </w:pPr>
      <w:r>
        <w:rPr>
          <w:b w:val="0"/>
          <w:i w:val="0"/>
        </w:rPr>
        <w:t>Réflexion :</w:t>
      </w:r>
      <w:r>
        <w:rPr>
          <w:b/>
          <w:i w:val="0"/>
        </w:rPr>
      </w:r>
    </w:p>
    <w:p>
      <w:pPr>
        <w:pStyle w:val="ListBullet"/>
      </w:pPr>
      <w:r>
        <w:rPr>
          <w:b w:val="0"/>
          <w:i w:val="0"/>
        </w:rPr>
        <w:t>Question :</w:t>
      </w:r>
      <w:r>
        <w:rPr>
          <w:b w:val="0"/>
          <w:i/>
        </w:rPr>
        <w:t xml:space="preserve"> Comment peut-on renouveler son "homme intérieur" chaque jour ?</w:t>
      </w:r>
    </w:p>
    <w:p>
      <w:pPr>
        <w:pStyle w:val="ListBullet"/>
      </w:pPr>
      <w:r>
        <w:rPr>
          <w:b w:val="0"/>
          <w:i w:val="0"/>
        </w:rPr>
        <w:t>Réponse suggérée :</w:t>
      </w:r>
      <w:r>
        <w:rPr>
          <w:b w:val="0"/>
          <w:i/>
        </w:rPr>
        <w:t xml:space="preserve"> Par la prière, la lecture de la Bible et la communion avec le Saint-Esprit.</w:t>
      </w:r>
    </w:p>
    <w:p>
      <w:pPr>
        <w:pStyle w:val="ListBullet"/>
      </w:pPr>
      <w:r>
        <w:rPr>
          <w:b w:val="0"/>
          <w:i w:val="0"/>
        </w:rPr>
        <w:t>Citation :</w:t>
      </w:r>
      <w:r>
        <w:rPr>
          <w:b/>
          <w:i w:val="0"/>
        </w:rPr>
        <w:t xml:space="preserve"> « Passez du temps avec Dieu et vous deviendrez comme Lui. » (Smith Wigglesworth)</w:t>
      </w:r>
    </w:p>
    <w:p>
      <w:pPr>
        <w:pStyle w:val="ListBullet"/>
      </w:pPr>
      <w:r>
        <w:rPr>
          <w:b w:val="0"/>
          <w:i w:val="0"/>
        </w:rPr>
        <w:t>Activité :</w:t>
      </w:r>
      <w:r>
        <w:rPr>
          <w:b/>
          <w:i w:val="0"/>
        </w:rPr>
        <w:t xml:space="preserve"> Dessinez une pile qui se recharge avec le mot "BIBLE" ou "PRIÈRE".</w:t>
      </w:r>
    </w:p>
    <w:p>
      <w:pPr>
        <w:pStyle w:val="ListBullet"/>
      </w:pPr>
      <w:r>
        <w:rPr>
          <w:b w:val="0"/>
          <w:i w:val="0"/>
        </w:rPr>
        <w:t>Défi :</w:t>
      </w:r>
      <w:r>
        <w:rPr>
          <w:b/>
          <w:i w:val="0"/>
        </w:rPr>
        <w:t xml:space="preserve"> Prenez 10 minutes de silence chaque matin cette semaine pour laisser Dieu "recharger" votre esprit.</w:t>
      </w:r>
    </w:p>
    <w:p>
      <w:r>
        <w:rPr>
          <w:b w:val="0"/>
          <w:i w:val="0"/>
        </w:rPr>
        <w:t>---</w:t>
      </w:r>
    </w:p>
    <w:p>
      <w:pPr>
        <w:pStyle w:val="Heading3"/>
      </w:pPr>
      <w:r>
        <w:t>Fiche 2.4 : Le Poids de Gloire</w:t>
      </w:r>
    </w:p>
    <w:p>
      <w:pPr>
        <w:pStyle w:val="ListBullet"/>
      </w:pPr>
      <w:r>
        <w:rPr>
          <w:b w:val="0"/>
          <w:i w:val="0"/>
        </w:rPr>
        <w:t>Verset clé :</w:t>
      </w:r>
      <w:r>
        <w:rPr>
          <w:b/>
          <w:i w:val="0"/>
        </w:rPr>
        <w:t xml:space="preserve"> « Car nos légères afflictions... produisent pour nous... un poids éternel de gloire. » (v. 17)</w:t>
      </w:r>
    </w:p>
    <w:p>
      <w:pPr>
        <w:pStyle w:val="ListBullet"/>
      </w:pPr>
      <w:r>
        <w:rPr>
          <w:b w:val="0"/>
          <w:i w:val="0"/>
        </w:rPr>
        <w:t>Explication :</w:t>
      </w:r>
      <w:r>
        <w:rPr>
          <w:b/>
          <w:i w:val="0"/>
        </w:rPr>
        <w:t xml:space="preserve"> Paul ne dit pas que la souffrance est "petite", mais qu'en comparaison avec l'éternité, elle est "légère".</w:t>
      </w:r>
    </w:p>
    <w:p>
      <w:pPr>
        <w:pStyle w:val="ListBullet"/>
      </w:pPr>
      <w:r>
        <w:rPr>
          <w:b w:val="0"/>
          <w:i w:val="0"/>
        </w:rPr>
        <w:t>Réflexion :</w:t>
      </w:r>
      <w:r>
        <w:rPr>
          <w:b/>
          <w:i w:val="0"/>
        </w:rPr>
      </w:r>
    </w:p>
    <w:p>
      <w:pPr>
        <w:pStyle w:val="ListBullet"/>
      </w:pPr>
      <w:r>
        <w:rPr>
          <w:b w:val="0"/>
          <w:i w:val="0"/>
        </w:rPr>
        <w:t>Question :</w:t>
      </w:r>
      <w:r>
        <w:rPr>
          <w:b w:val="0"/>
          <w:i/>
        </w:rPr>
        <w:t xml:space="preserve"> Pourquoi Paul utilise-t-il le mot "poids" pour parler de la gloire ?</w:t>
      </w:r>
    </w:p>
    <w:p>
      <w:pPr>
        <w:pStyle w:val="ListBullet"/>
      </w:pPr>
      <w:r>
        <w:rPr>
          <w:b w:val="0"/>
          <w:i w:val="0"/>
        </w:rPr>
        <w:t>Réponse suggérée :</w:t>
      </w:r>
      <w:r>
        <w:rPr>
          <w:b w:val="0"/>
          <w:i/>
        </w:rPr>
        <w:t xml:space="preserve"> Pour montrer que la récompense et la présence de Dieu sont bien plus solides et réelles que nos problèmes.</w:t>
      </w:r>
    </w:p>
    <w:p>
      <w:pPr>
        <w:pStyle w:val="ListBullet"/>
      </w:pPr>
      <w:r>
        <w:rPr>
          <w:b w:val="0"/>
          <w:i w:val="0"/>
        </w:rPr>
        <w:t>Citation :</w:t>
      </w:r>
      <w:r>
        <w:rPr>
          <w:b/>
          <w:i w:val="0"/>
        </w:rPr>
        <w:t xml:space="preserve"> « Ne craignez pas les ombres, cela signifie seulement qu'il y a une lumière qui brille quelque part à proximité. » (Ruth Bell Graham)</w:t>
      </w:r>
    </w:p>
    <w:p>
      <w:pPr>
        <w:pStyle w:val="ListBullet"/>
      </w:pPr>
      <w:r>
        <w:rPr>
          <w:b w:val="0"/>
          <w:i w:val="0"/>
        </w:rPr>
        <w:t>Activité :</w:t>
      </w:r>
      <w:r>
        <w:rPr>
          <w:b/>
          <w:i w:val="0"/>
        </w:rPr>
        <w:t xml:space="preserve"> Faire une balance avec les mains : d'un côté "épreuves" (main basse), de l'autre "gloire éternelle" (main qui monte très haut).</w:t>
      </w:r>
    </w:p>
    <w:p>
      <w:pPr>
        <w:pStyle w:val="ListBullet"/>
      </w:pPr>
      <w:r>
        <w:rPr>
          <w:b w:val="0"/>
          <w:i w:val="0"/>
        </w:rPr>
        <w:t>Défi :</w:t>
      </w:r>
      <w:r>
        <w:rPr>
          <w:b/>
          <w:i w:val="0"/>
        </w:rPr>
        <w:t xml:space="preserve"> Écrivez votre sujet d'affliction sur un papier, et de l'autre côté écrivez "Passager".</w:t>
      </w:r>
    </w:p>
    <w:p>
      <w:r>
        <w:rPr>
          <w:b w:val="0"/>
          <w:i w:val="0"/>
        </w:rPr>
        <w:t>---</w:t>
      </w:r>
    </w:p>
    <w:p>
      <w:pPr>
        <w:pStyle w:val="Heading3"/>
      </w:pPr>
      <w:r>
        <w:t>Fiche 2.5 : Regarder l'Invisible</w:t>
      </w:r>
    </w:p>
    <w:p>
      <w:pPr>
        <w:pStyle w:val="ListBullet"/>
      </w:pPr>
      <w:r>
        <w:rPr>
          <w:b w:val="0"/>
          <w:i w:val="0"/>
        </w:rPr>
        <w:t>Verset clé :</w:t>
      </w:r>
      <w:r>
        <w:rPr>
          <w:b/>
          <w:i w:val="0"/>
        </w:rPr>
        <w:t xml:space="preserve"> « Parce que nous regardons, non point aux choses visibles, mais à celles qui sont invisibles... » (v. 18)</w:t>
      </w:r>
    </w:p>
    <w:p>
      <w:pPr>
        <w:pStyle w:val="ListBullet"/>
      </w:pPr>
      <w:r>
        <w:rPr>
          <w:b w:val="0"/>
          <w:i w:val="0"/>
        </w:rPr>
        <w:t>Explication :</w:t>
      </w:r>
      <w:r>
        <w:rPr>
          <w:b/>
          <w:i w:val="0"/>
        </w:rPr>
        <w:t xml:space="preserve"> La foi, c'est comme des lunettes spirituelles qui nous permettent de voir l'action de Dieu là où les autres ne voient rien.</w:t>
      </w:r>
    </w:p>
    <w:p>
      <w:pPr>
        <w:pStyle w:val="ListBullet"/>
      </w:pPr>
      <w:r>
        <w:rPr>
          <w:b w:val="0"/>
          <w:i w:val="0"/>
        </w:rPr>
        <w:t>Réflexion :</w:t>
      </w:r>
      <w:r>
        <w:rPr>
          <w:b/>
          <w:i w:val="0"/>
        </w:rPr>
      </w:r>
    </w:p>
    <w:p>
      <w:pPr>
        <w:pStyle w:val="ListBullet"/>
      </w:pPr>
      <w:r>
        <w:rPr>
          <w:b w:val="0"/>
          <w:i w:val="0"/>
        </w:rPr>
        <w:t>Question :</w:t>
      </w:r>
      <w:r>
        <w:rPr>
          <w:b w:val="0"/>
          <w:i/>
        </w:rPr>
        <w:t xml:space="preserve"> Quelles sont les "choses invisibles" sur lesquelles nous devons fixer nos yeux ?</w:t>
      </w:r>
    </w:p>
    <w:p>
      <w:pPr>
        <w:pStyle w:val="ListBullet"/>
      </w:pPr>
      <w:r>
        <w:rPr>
          <w:b w:val="0"/>
          <w:i w:val="0"/>
        </w:rPr>
        <w:t>Réponse suggérée :</w:t>
      </w:r>
      <w:r>
        <w:rPr>
          <w:b w:val="0"/>
          <w:i/>
        </w:rPr>
        <w:t xml:space="preserve"> L'amour de Dieu, le ciel, la présence des anges, les promesses de la Parole.</w:t>
      </w:r>
    </w:p>
    <w:p>
      <w:pPr>
        <w:pStyle w:val="ListBullet"/>
      </w:pPr>
      <w:r>
        <w:rPr>
          <w:b w:val="0"/>
          <w:i w:val="0"/>
        </w:rPr>
        <w:t>Citation :</w:t>
      </w:r>
      <w:r>
        <w:rPr>
          <w:b/>
          <w:i w:val="0"/>
        </w:rPr>
        <w:t xml:space="preserve"> « La foi, c'est croire ce que l'on ne voit pas ; et la récompense de cette foi est de voir ce que l'on croit. » (Saint Augustin)</w:t>
      </w:r>
    </w:p>
    <w:p>
      <w:pPr>
        <w:pStyle w:val="ListBullet"/>
      </w:pPr>
      <w:r>
        <w:rPr>
          <w:b w:val="0"/>
          <w:i w:val="0"/>
        </w:rPr>
        <w:t>Activité :</w:t>
      </w:r>
      <w:r>
        <w:rPr>
          <w:b/>
          <w:i w:val="0"/>
        </w:rPr>
        <w:t xml:space="preserve"> Fabriquez une "cocotte en papier" avec des versets sur l'éternité à l'intérieur.</w:t>
      </w:r>
    </w:p>
    <w:p>
      <w:pPr>
        <w:pStyle w:val="ListBullet"/>
      </w:pPr>
      <w:r>
        <w:rPr>
          <w:b w:val="0"/>
          <w:i w:val="0"/>
        </w:rPr>
        <w:t>Défi :</w:t>
      </w:r>
      <w:r>
        <w:rPr>
          <w:b/>
          <w:i w:val="0"/>
        </w:rPr>
        <w:t xml:space="preserve"> Pendant un moment difficile cette semaine, fermez les yeux et imaginez Jésus à vos côtés.</w:t>
      </w:r>
    </w:p>
    <w:p>
      <w:r>
        <w:rPr>
          <w:b w:val="0"/>
          <w:i w:val="0"/>
        </w:rPr>
        <w:t>---</w:t>
      </w:r>
    </w:p>
    <w:p>
      <w:pPr>
        <w:pStyle w:val="Heading3"/>
      </w:pPr>
      <w:r>
        <w:t>Conclusion et Synthèse</w:t>
      </w:r>
    </w:p>
    <w:p>
      <w:r>
        <w:rPr>
          <w:b w:val="0"/>
          <w:i w:val="0"/>
        </w:rPr>
        <w:t>Aujourd'hui, nous avons appris que l'affliction n'est pas notre destination, mais un passage. Nous sommes des vases d'argile, fragiles mais porteurs d'un trésor immense : la vie de Jésus. Ne nous laissons pas tromper par ce que nous voyons (le visible), car c'est passager. Choisissons de fixer nos regards sur ce qui dure éternellement (l'invisible). L'esprit de foi nous donne de parler et de rester debout, car notre homme intérieur se renouvelle chaque jour.</w:t>
      </w:r>
    </w:p>
    <w:p>
      <w:pPr>
        <w:pStyle w:val="Heading3"/>
      </w:pPr>
      <w:r>
        <w:t>Prière finale</w:t>
      </w:r>
    </w:p>
    <w:p>
      <w:r>
        <w:rPr>
          <w:b w:val="0"/>
          <w:i w:val="0"/>
        </w:rPr>
        <w:t>Seigneur, merci pour cette parole qui nous redonne courage. Nous te confions nos afflictions, sachant qu'elles préparent une gloire immense. Aide-nous à parler avec foi, à vivre avec espérance et à briller comme des flambeaux dans ce monde. Que ton Saint-Esprit renouvelle chacun d'entre nous de jour en jour.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